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565B11" w:rsidRPr="00484E6A" w:rsidTr="008C33E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65B11" w:rsidRPr="00484E6A" w:rsidRDefault="00565B11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565B11" w:rsidRPr="00484E6A" w:rsidRDefault="00565B11" w:rsidP="008C33E6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B11" w:rsidRPr="00484E6A" w:rsidRDefault="00565B11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5B11" w:rsidRPr="00484E6A" w:rsidRDefault="00565B11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B11" w:rsidRPr="00484E6A" w:rsidRDefault="00565B11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565B11" w:rsidRPr="00484E6A" w:rsidTr="008C33E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65B11" w:rsidRPr="00484E6A" w:rsidRDefault="00565B11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B11" w:rsidRPr="00484E6A" w:rsidRDefault="00565B11" w:rsidP="008C33E6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5B11" w:rsidRPr="00484E6A" w:rsidRDefault="00565B11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5B11" w:rsidRPr="00484E6A" w:rsidRDefault="00565B11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5B11" w:rsidRPr="00484E6A" w:rsidRDefault="00565B11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565B11" w:rsidRPr="00484E6A" w:rsidTr="008C33E6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565B11" w:rsidRPr="00484E6A" w:rsidRDefault="00565B11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565B11" w:rsidRPr="00484E6A" w:rsidRDefault="00565B11" w:rsidP="008C33E6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65B11" w:rsidRPr="00484E6A" w:rsidRDefault="00565B11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5B11" w:rsidRPr="00484E6A" w:rsidRDefault="00565B11" w:rsidP="008C33E6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8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565B11" w:rsidRPr="00484E6A" w:rsidRDefault="00565B11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565B11" w:rsidRPr="00484E6A" w:rsidTr="008C33E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65B11" w:rsidRPr="00484E6A" w:rsidRDefault="00565B11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B11" w:rsidRPr="00484E6A" w:rsidRDefault="00565B11" w:rsidP="008C33E6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5B11" w:rsidRPr="00484E6A" w:rsidRDefault="00565B11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5B11" w:rsidRPr="00484E6A" w:rsidRDefault="00565B11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B11" w:rsidRPr="00484E6A" w:rsidRDefault="00565B11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565B11" w:rsidRPr="00484E6A" w:rsidTr="008C33E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65B11" w:rsidRPr="00484E6A" w:rsidRDefault="00565B11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565B11" w:rsidRPr="00484E6A" w:rsidRDefault="00565B11" w:rsidP="008C33E6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565B11" w:rsidRPr="00484E6A" w:rsidRDefault="00565B11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5B11" w:rsidRPr="00484E6A" w:rsidRDefault="00565B11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565B11" w:rsidRPr="00484E6A" w:rsidRDefault="00565B11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565B11" w:rsidRPr="00484E6A" w:rsidRDefault="00565B11" w:rsidP="00565B1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565B11" w:rsidRPr="00484E6A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565B11" w:rsidRPr="00484E6A" w:rsidTr="008C33E6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565B11" w:rsidRPr="00484E6A" w:rsidRDefault="00565B11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484E6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484E6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484E6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484E6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484E6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5B11" w:rsidRPr="00484E6A" w:rsidRDefault="00565B11" w:rsidP="008C33E6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484E6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565B11" w:rsidRPr="00484E6A" w:rsidRDefault="00565B11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484E6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484E6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565B11" w:rsidRPr="00484E6A" w:rsidRDefault="00565B11" w:rsidP="008C33E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484E6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565B11" w:rsidRPr="00484E6A" w:rsidTr="008C33E6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565B11" w:rsidRPr="00484E6A" w:rsidTr="008C33E6">
              <w:tc>
                <w:tcPr>
                  <w:tcW w:w="2764" w:type="dxa"/>
                </w:tcPr>
                <w:p w:rsidR="00565B11" w:rsidRPr="00484E6A" w:rsidRDefault="00565B11" w:rsidP="008C33E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484E6A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484E6A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565B11" w:rsidRPr="00484E6A" w:rsidRDefault="00565B11" w:rsidP="008C33E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484E6A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565B11" w:rsidRPr="00484E6A" w:rsidRDefault="00565B11" w:rsidP="008C33E6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84E6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565B11" w:rsidRPr="00484E6A" w:rsidRDefault="00565B11" w:rsidP="008C33E6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84E6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565B11" w:rsidRPr="00484E6A" w:rsidRDefault="00565B11" w:rsidP="008C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565B11" w:rsidRPr="00484E6A" w:rsidTr="008C33E6">
              <w:tc>
                <w:tcPr>
                  <w:tcW w:w="2764" w:type="dxa"/>
                </w:tcPr>
                <w:p w:rsidR="00565B11" w:rsidRPr="00484E6A" w:rsidRDefault="00565B11" w:rsidP="008C33E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484E6A">
                    <w:rPr>
                      <w:rFonts w:ascii="Times New Roman" w:hAnsi="Times New Roman" w:cs="Times New Roman"/>
                      <w:sz w:val="18"/>
                    </w:rPr>
                    <w:t xml:space="preserve">č.j. </w:t>
                  </w:r>
                </w:p>
              </w:tc>
              <w:tc>
                <w:tcPr>
                  <w:tcW w:w="2268" w:type="dxa"/>
                </w:tcPr>
                <w:p w:rsidR="00565B11" w:rsidRPr="00484E6A" w:rsidRDefault="00565B11" w:rsidP="008C33E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484E6A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565B11" w:rsidRPr="00484E6A" w:rsidRDefault="00565B11" w:rsidP="008C33E6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84E6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565B11" w:rsidRPr="00484E6A" w:rsidRDefault="00565B11" w:rsidP="008C33E6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84E6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565B11" w:rsidRPr="00484E6A" w:rsidRDefault="00565B11" w:rsidP="008C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565B11" w:rsidRPr="00484E6A" w:rsidTr="008C33E6">
              <w:tc>
                <w:tcPr>
                  <w:tcW w:w="2764" w:type="dxa"/>
                </w:tcPr>
                <w:p w:rsidR="00565B11" w:rsidRPr="00484E6A" w:rsidRDefault="00565B11" w:rsidP="008C33E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484E6A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565B11" w:rsidRPr="00484E6A" w:rsidRDefault="00565B11" w:rsidP="008C33E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565B11" w:rsidRPr="00484E6A" w:rsidRDefault="00565B11" w:rsidP="008C33E6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84E6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565B11" w:rsidRPr="00484E6A" w:rsidRDefault="00565B11" w:rsidP="008C33E6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84E6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565B11" w:rsidRPr="00484E6A" w:rsidRDefault="00565B11" w:rsidP="008C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565B11" w:rsidRPr="00484E6A" w:rsidTr="008C33E6">
              <w:tc>
                <w:tcPr>
                  <w:tcW w:w="2764" w:type="dxa"/>
                </w:tcPr>
                <w:p w:rsidR="00565B11" w:rsidRPr="00484E6A" w:rsidRDefault="00565B11" w:rsidP="008C33E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484E6A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565B11" w:rsidRPr="00484E6A" w:rsidRDefault="00565B11" w:rsidP="008C33E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484E6A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565B11" w:rsidRPr="00484E6A" w:rsidRDefault="00565B11" w:rsidP="008C33E6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84E6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565B11" w:rsidRPr="00484E6A" w:rsidRDefault="00565B11" w:rsidP="008C33E6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84E6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565B11" w:rsidRPr="00484E6A" w:rsidRDefault="00565B11" w:rsidP="008C33E6">
            <w:pPr>
              <w:rPr>
                <w:rFonts w:ascii="Times New Roman" w:hAnsi="Times New Roman" w:cs="Times New Roman"/>
              </w:rPr>
            </w:pPr>
          </w:p>
        </w:tc>
      </w:tr>
    </w:tbl>
    <w:p w:rsidR="00565B11" w:rsidRPr="00484E6A" w:rsidRDefault="00565B11" w:rsidP="00565B1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65B11" w:rsidRPr="00484E6A" w:rsidRDefault="00565B11" w:rsidP="00565B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5B11" w:rsidRPr="00484E6A" w:rsidRDefault="00565B11" w:rsidP="00565B11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565B11" w:rsidRDefault="00565B11" w:rsidP="00565B11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  <w:r w:rsidRPr="00484E6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  <w:t>USNESENÍ</w:t>
      </w:r>
    </w:p>
    <w:p w:rsidR="00565B11" w:rsidRDefault="00565B11" w:rsidP="00565B11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565B11" w:rsidRPr="00565B11" w:rsidRDefault="00565B11" w:rsidP="00565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5B11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Karlovarského kraje, odbor 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…...</w:t>
      </w:r>
      <w:r w:rsidRPr="00565B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jako příslušný exekuční správní orgán podle ustanovení § 107 odst. 1 zákona č. 500/2004 Sb., správní řád,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znění pozdějších předpisů, </w:t>
      </w:r>
      <w:r w:rsidR="00A73B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věci ………………….., </w:t>
      </w:r>
      <w:r w:rsidRPr="00565B11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rozhodl takto:</w:t>
      </w:r>
    </w:p>
    <w:p w:rsidR="00565B11" w:rsidRPr="00565B11" w:rsidRDefault="00565B11" w:rsidP="00565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5B11" w:rsidRPr="00565B11" w:rsidRDefault="00565B11" w:rsidP="00565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65B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Podle ustanovení § 115 písm. ….) správního řádu, Krajský úřad Karlovarského kraje, odbor………………… na základě žádosti </w:t>
      </w:r>
      <w:r w:rsidRPr="00565B11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(pana/paní ……….., nar. ………, trvale bytem ……………. ze dne ……………. )</w:t>
      </w:r>
      <w:r w:rsidRPr="00565B11">
        <w:rPr>
          <w:rFonts w:ascii="Times New Roman" w:eastAsia="Times New Roman" w:hAnsi="Times New Roman" w:cs="Times New Roman"/>
          <w:i/>
          <w:color w:val="339966"/>
          <w:sz w:val="24"/>
          <w:szCs w:val="24"/>
          <w:lang w:eastAsia="cs-CZ"/>
        </w:rPr>
        <w:t xml:space="preserve"> </w:t>
      </w:r>
      <w:r w:rsidRPr="00565B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 moci úřední </w:t>
      </w:r>
    </w:p>
    <w:p w:rsidR="00565B11" w:rsidRPr="00565B11" w:rsidRDefault="00565B11" w:rsidP="00565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65B11" w:rsidRPr="00565B11" w:rsidRDefault="00565B11" w:rsidP="00565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65B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 a s t a v u j e </w:t>
      </w:r>
    </w:p>
    <w:p w:rsidR="00565B11" w:rsidRPr="00565B11" w:rsidRDefault="00565B11" w:rsidP="00565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65B11" w:rsidRPr="00565B11" w:rsidRDefault="00565B11" w:rsidP="00565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65B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 důvodu ……………………….. prováděnou exekuci proti povinnému panu/paní …………., nar. ………….., trvale bytem ………… nařízenou exekučním příkazem </w:t>
      </w:r>
      <w:r w:rsidR="005722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565B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ze dne……… </w:t>
      </w:r>
      <w:proofErr w:type="gramStart"/>
      <w:r w:rsidRPr="00565B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č.j.</w:t>
      </w:r>
      <w:proofErr w:type="gramEnd"/>
      <w:r w:rsidRPr="00565B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……………..</w:t>
      </w:r>
    </w:p>
    <w:p w:rsidR="00565B11" w:rsidRDefault="00565B11" w:rsidP="00565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65B11" w:rsidRPr="00484E6A" w:rsidRDefault="00565B11" w:rsidP="00565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65B11" w:rsidRDefault="00565B11" w:rsidP="00565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65B11" w:rsidRPr="00484E6A" w:rsidRDefault="00565B11" w:rsidP="00565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84E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565B11" w:rsidRPr="00565B11" w:rsidRDefault="00565B11" w:rsidP="00565B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565B11" w:rsidRDefault="00565B11" w:rsidP="00565B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565B11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(V odůvodnění rozhodnutí se přesně vymezí, z jakého důvodu se zastavuje provádění exekuce </w:t>
      </w:r>
      <w:r w:rsidR="00572232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br/>
      </w:r>
      <w:bookmarkStart w:id="0" w:name="_GoBack"/>
      <w:bookmarkEnd w:id="0"/>
      <w:r w:rsidRPr="00565B11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a zda jde o usnesení vydané na základě žádosti nebo z moci úřední.)</w:t>
      </w:r>
    </w:p>
    <w:p w:rsidR="00565B11" w:rsidRDefault="00565B11" w:rsidP="00565B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565B11" w:rsidRDefault="00565B11" w:rsidP="00565B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565B11" w:rsidRDefault="00565B11" w:rsidP="00565B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565B11" w:rsidRDefault="00565B11" w:rsidP="00565B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565B11" w:rsidRDefault="00565B11" w:rsidP="00565B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565B11" w:rsidRDefault="00565B11" w:rsidP="00565B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565B11" w:rsidRDefault="00565B11" w:rsidP="00565B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565B11" w:rsidRPr="00565B11" w:rsidRDefault="00565B11" w:rsidP="00565B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565B11" w:rsidRPr="00484E6A" w:rsidRDefault="00565B11" w:rsidP="00565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84E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Poučení:</w:t>
      </w:r>
    </w:p>
    <w:p w:rsidR="00565B11" w:rsidRPr="00484E6A" w:rsidRDefault="00565B11" w:rsidP="00565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65B11" w:rsidRPr="00565B11" w:rsidRDefault="00565B11" w:rsidP="00565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5B11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podle § 115 správního řádu nelze odvolat. Ve smyslu ustanovení § 117 lze podat proti tomuto usnesení exekučního správního orgánu.</w:t>
      </w:r>
    </w:p>
    <w:p w:rsidR="00565B11" w:rsidRPr="00565B11" w:rsidRDefault="00565B11" w:rsidP="00565B1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cs-CZ"/>
        </w:rPr>
      </w:pPr>
    </w:p>
    <w:p w:rsidR="00565B11" w:rsidRPr="00565B11" w:rsidRDefault="00565B11" w:rsidP="00565B1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65B11" w:rsidRPr="00484E6A" w:rsidRDefault="00565B11" w:rsidP="00565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5B11" w:rsidRPr="00484E6A" w:rsidRDefault="00565B11" w:rsidP="00565B1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565B11" w:rsidRPr="00484E6A" w:rsidRDefault="00565B11" w:rsidP="00565B1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565B11" w:rsidRPr="00484E6A" w:rsidRDefault="00565B11" w:rsidP="00565B1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565B11" w:rsidRPr="00484E6A" w:rsidRDefault="00565B11" w:rsidP="00565B1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4E6A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565B11" w:rsidRPr="00484E6A" w:rsidRDefault="00565B11" w:rsidP="00565B1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5B11" w:rsidRPr="00484E6A" w:rsidRDefault="00565B11" w:rsidP="00565B1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5B11" w:rsidRPr="00484E6A" w:rsidRDefault="00565B11" w:rsidP="00565B11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4E6A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565B11" w:rsidRPr="00484E6A" w:rsidRDefault="00565B11" w:rsidP="00565B11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4E6A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565B11" w:rsidRPr="00484E6A" w:rsidRDefault="00565B11" w:rsidP="00565B1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5B11" w:rsidRPr="00484E6A" w:rsidRDefault="00565B11" w:rsidP="00565B1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65B11" w:rsidRPr="00484E6A" w:rsidRDefault="00565B11" w:rsidP="00565B11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84E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565B11" w:rsidRPr="00484E6A" w:rsidRDefault="00565B11" w:rsidP="00565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5B11" w:rsidRPr="00484E6A" w:rsidRDefault="00565B11" w:rsidP="00565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5B11" w:rsidRPr="00484E6A" w:rsidRDefault="00565B11" w:rsidP="00565B1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65B11" w:rsidRPr="00484E6A" w:rsidRDefault="00565B11" w:rsidP="00565B1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484E6A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565B11" w:rsidRPr="00E214A9" w:rsidRDefault="00565B11" w:rsidP="00565B1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usnesení se oznamuje podle § 72 správního řádu</w:t>
      </w:r>
    </w:p>
    <w:p w:rsidR="00565B11" w:rsidRPr="00E214A9" w:rsidRDefault="00565B11" w:rsidP="00565B1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E214A9">
        <w:rPr>
          <w:rFonts w:ascii="Arial" w:eastAsia="Times New Roman" w:hAnsi="Arial" w:cs="Arial"/>
          <w:sz w:val="16"/>
          <w:szCs w:val="16"/>
          <w:lang w:eastAsia="cs-CZ"/>
        </w:rPr>
        <w:t>ve smyslu ustanovení § 117 lze podat proti exekučnímu příkazu  námitky</w:t>
      </w:r>
    </w:p>
    <w:p w:rsidR="00565B11" w:rsidRDefault="00565B11" w:rsidP="00565B11"/>
    <w:p w:rsidR="00565B11" w:rsidRDefault="00565B11" w:rsidP="00565B11"/>
    <w:p w:rsidR="00456140" w:rsidRDefault="00456140"/>
    <w:sectPr w:rsidR="00456140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B11" w:rsidRDefault="00565B11" w:rsidP="00565B11">
      <w:pPr>
        <w:spacing w:after="0" w:line="240" w:lineRule="auto"/>
      </w:pPr>
      <w:r>
        <w:separator/>
      </w:r>
    </w:p>
  </w:endnote>
  <w:endnote w:type="continuationSeparator" w:id="0">
    <w:p w:rsidR="00565B11" w:rsidRDefault="00565B11" w:rsidP="0056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572232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565B11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565B11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572232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565B11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565B11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572232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565B11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565B11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B11" w:rsidRDefault="00565B11" w:rsidP="00565B11">
      <w:pPr>
        <w:spacing w:after="0" w:line="240" w:lineRule="auto"/>
      </w:pPr>
      <w:r>
        <w:separator/>
      </w:r>
    </w:p>
  </w:footnote>
  <w:footnote w:type="continuationSeparator" w:id="0">
    <w:p w:rsidR="00565B11" w:rsidRDefault="00565B11" w:rsidP="0056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565B11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72" w:rsidRPr="004E5772" w:rsidRDefault="00565B11" w:rsidP="004E5772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 w:rsidRPr="004E5772">
      <w:rPr>
        <w:rFonts w:ascii="Arial" w:eastAsia="Times New Roman" w:hAnsi="Arial" w:cs="Arial"/>
        <w:color w:val="999999"/>
        <w:u w:val="single"/>
        <w:lang w:eastAsia="cs-CZ"/>
      </w:rPr>
      <w:t xml:space="preserve">Vzor č. </w:t>
    </w:r>
    <w:r>
      <w:rPr>
        <w:rFonts w:ascii="Arial" w:hAnsi="Arial" w:cs="Arial"/>
        <w:color w:val="999999"/>
        <w:u w:val="single"/>
      </w:rPr>
      <w:t>47 Usnesení o zastavení exekuce - § 115</w:t>
    </w:r>
  </w:p>
  <w:p w:rsidR="00E65055" w:rsidRDefault="00572232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565B11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565B11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565B11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572232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572232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C7BB8"/>
    <w:multiLevelType w:val="hybridMultilevel"/>
    <w:tmpl w:val="20304542"/>
    <w:lvl w:ilvl="0" w:tplc="7520D9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11"/>
    <w:rsid w:val="00456140"/>
    <w:rsid w:val="00565B11"/>
    <w:rsid w:val="00572232"/>
    <w:rsid w:val="00A7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78C238"/>
  <w15:chartTrackingRefBased/>
  <w15:docId w15:val="{CF09640A-620C-4202-AB79-22B7E56D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5B11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5B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65B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6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5B11"/>
  </w:style>
  <w:style w:type="character" w:styleId="slostrnky">
    <w:name w:val="page number"/>
    <w:basedOn w:val="Standardnpsmoodstavce"/>
    <w:uiPriority w:val="99"/>
    <w:rsid w:val="00565B11"/>
  </w:style>
  <w:style w:type="paragraph" w:styleId="Zpat">
    <w:name w:val="footer"/>
    <w:basedOn w:val="Normln"/>
    <w:link w:val="ZpatChar"/>
    <w:uiPriority w:val="99"/>
    <w:unhideWhenUsed/>
    <w:rsid w:val="0056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5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3A5416B4-9AAF-40D9-9EAD-F7F8F080273D}"/>
</file>

<file path=customXml/itemProps2.xml><?xml version="1.0" encoding="utf-8"?>
<ds:datastoreItem xmlns:ds="http://schemas.openxmlformats.org/officeDocument/2006/customXml" ds:itemID="{AD35CE94-56B2-45D0-AE99-3E8076C01BE0}"/>
</file>

<file path=customXml/itemProps3.xml><?xml version="1.0" encoding="utf-8"?>
<ds:datastoreItem xmlns:ds="http://schemas.openxmlformats.org/officeDocument/2006/customXml" ds:itemID="{230209B2-F9AC-4163-988A-04CA6F83D7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47 - zastavení exekuce</dc:title>
  <dc:subject/>
  <dc:creator>Šnajdrová Lucie</dc:creator>
  <cp:keywords/>
  <dc:description/>
  <cp:lastModifiedBy>Šnajdrová Lucie</cp:lastModifiedBy>
  <cp:revision>3</cp:revision>
  <dcterms:created xsi:type="dcterms:W3CDTF">2022-02-25T09:12:00Z</dcterms:created>
  <dcterms:modified xsi:type="dcterms:W3CDTF">2022-03-04T13:09:00Z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