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424521A9" w14:textId="77777777" w:rsidR="00342AD2" w:rsidRPr="00854F33" w:rsidRDefault="00342AD2" w:rsidP="00342AD2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01F0">
        <w:rPr>
          <w:rFonts w:ascii="Times New Roman" w:hAnsi="Times New Roman"/>
          <w:b/>
          <w:bCs/>
          <w:caps/>
          <w:sz w:val="24"/>
          <w:szCs w:val="24"/>
        </w:rPr>
        <w:t>podpor</w:t>
      </w:r>
      <w:r>
        <w:rPr>
          <w:rFonts w:ascii="Times New Roman" w:hAnsi="Times New Roman"/>
          <w:b/>
          <w:bCs/>
          <w:caps/>
          <w:sz w:val="24"/>
          <w:szCs w:val="24"/>
        </w:rPr>
        <w:t>A</w:t>
      </w:r>
      <w:r w:rsidRPr="002B01F0">
        <w:rPr>
          <w:rFonts w:ascii="Times New Roman" w:hAnsi="Times New Roman"/>
          <w:b/>
          <w:bCs/>
          <w:caps/>
          <w:sz w:val="24"/>
          <w:szCs w:val="24"/>
        </w:rPr>
        <w:t xml:space="preserve"> územně plánovací činnosti obcí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693AD94C" w14:textId="77777777" w:rsidR="00342AD2" w:rsidRPr="006870D9" w:rsidRDefault="0087434E" w:rsidP="0034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342AD2">
        <w:rPr>
          <w:rFonts w:ascii="Times New Roman" w:hAnsi="Times New Roman"/>
        </w:rPr>
        <w:t>pokrytí celého území kraje aktuálními územně plánovacími dokumentacemi jako důležitého podkladu pro koncepční rozvoj měst a obcí. Aktuální územně plánovací dokumentace je zároveň nezbytnou součástí probíhajícího procesu digitalizace stavebního řízení a územního plánování.</w:t>
      </w:r>
    </w:p>
    <w:p w14:paraId="6A05A809" w14:textId="54CA2002" w:rsidR="0091214C" w:rsidRPr="006870D9" w:rsidRDefault="0091214C" w:rsidP="0034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0585EA64" w14:textId="58B873D9" w:rsidR="00342AD2" w:rsidRDefault="00342AD2" w:rsidP="00342AD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EE76C7">
        <w:rPr>
          <w:rFonts w:ascii="Times New Roman" w:hAnsi="Times New Roman"/>
        </w:rPr>
        <w:t>Důvodem vyhlášení dotačního programu</w:t>
      </w:r>
      <w:r>
        <w:rPr>
          <w:rFonts w:ascii="Times New Roman" w:hAnsi="Times New Roman"/>
        </w:rPr>
        <w:t xml:space="preserve"> je </w:t>
      </w:r>
      <w:r w:rsidRPr="00EE76C7">
        <w:rPr>
          <w:rFonts w:ascii="Times New Roman" w:hAnsi="Times New Roman"/>
        </w:rPr>
        <w:t>podpora</w:t>
      </w:r>
      <w:r>
        <w:rPr>
          <w:rFonts w:ascii="Times New Roman" w:hAnsi="Times New Roman"/>
        </w:rPr>
        <w:t xml:space="preserve"> územně plánovací činnosti obcí v Karlovarském kraji. Je podporováno zpracování územně plánovacích dokumentací (dále také „projekty ÚPD“), které jsou pořizovány dle zákona č. 283/2021 Sb., stavební zákon, ve znění pozdějších předpisů, (dále jen „stavební zákon“) a vyhlášky č. 157/2024 Sb., o územně analytických podkladech, územně plánovací dokumentaci a jednotném standardu (dále jen „vyhláška“) a dle zákona č. 183/2006 Sb.,</w:t>
      </w:r>
      <w:r w:rsidRPr="000B46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 územním plánování a stavebním řádu (stavební zákon), ve znění pozdějších předpisů </w:t>
      </w:r>
      <w:r w:rsidRPr="00931E6B">
        <w:rPr>
          <w:rFonts w:ascii="Times New Roman" w:hAnsi="Times New Roman"/>
        </w:rPr>
        <w:t xml:space="preserve">(dále </w:t>
      </w:r>
      <w:r>
        <w:rPr>
          <w:rFonts w:ascii="Times New Roman" w:hAnsi="Times New Roman"/>
        </w:rPr>
        <w:t>jen</w:t>
      </w:r>
      <w:r w:rsidRPr="00931E6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starý </w:t>
      </w:r>
      <w:r w:rsidRPr="00931E6B">
        <w:rPr>
          <w:rFonts w:ascii="Times New Roman" w:hAnsi="Times New Roman"/>
        </w:rPr>
        <w:t>stavební zákon“)</w:t>
      </w:r>
      <w:r w:rsidRPr="001300EF">
        <w:rPr>
          <w:rFonts w:ascii="Times New Roman" w:hAnsi="Times New Roman"/>
        </w:rPr>
        <w:t>,</w:t>
      </w:r>
      <w:r w:rsidRPr="00D9262F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yhlášky č. 500/2006 Sb., o územně analytických podkladech, územně plánovací dokumentaci a způsobu evidence územně plánovací činnosti, ve znění pozdějších předpisů a vyhlášky č. 501/2006 Sb., o obecných požadavcích na využívání území, ve znění pozdějších předpisů (dále jen „staré vyhlášky“).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5AE71453" w14:textId="77777777" w:rsidR="00342AD2" w:rsidRPr="007B7583" w:rsidRDefault="00342AD2" w:rsidP="00342AD2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částka </w:t>
      </w:r>
      <w:r>
        <w:rPr>
          <w:rFonts w:ascii="Times New Roman" w:hAnsi="Times New Roman"/>
        </w:rPr>
        <w:t xml:space="preserve">1 600 </w:t>
      </w:r>
      <w:r w:rsidRPr="00984D8A">
        <w:rPr>
          <w:rFonts w:ascii="Times New Roman" w:hAnsi="Times New Roman"/>
        </w:rPr>
        <w:t>000</w:t>
      </w:r>
      <w:r w:rsidRPr="002B01F0">
        <w:rPr>
          <w:rFonts w:ascii="Times New Roman" w:hAnsi="Times New Roman"/>
        </w:rPr>
        <w:t xml:space="preserve"> Kč </w:t>
      </w:r>
      <w:r w:rsidRPr="007B7583">
        <w:rPr>
          <w:rFonts w:ascii="Times New Roman" w:hAnsi="Times New Roman"/>
        </w:rPr>
        <w:t xml:space="preserve">z rozpočtu Karlovarského kraje pro rok </w:t>
      </w:r>
      <w:r w:rsidRPr="002B01F0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984D8A">
        <w:rPr>
          <w:rFonts w:ascii="Times New Roman" w:hAnsi="Times New Roman"/>
        </w:rPr>
        <w:t>.</w:t>
      </w:r>
    </w:p>
    <w:bookmarkEnd w:id="0"/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DDD8DC0" w14:textId="77777777" w:rsidR="00342AD2" w:rsidRPr="006870D9" w:rsidRDefault="00342AD2" w:rsidP="00A4077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ýše dotace v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jednotlivém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projektu ÚPD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maximálně na zpracování:</w:t>
      </w:r>
    </w:p>
    <w:p w14:paraId="6793E2C7" w14:textId="34CE2B87" w:rsidR="00342AD2" w:rsidRDefault="00342AD2" w:rsidP="00A40775">
      <w:pPr>
        <w:pStyle w:val="Default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úpravy návrhu územního plánu pro veřejné projednání 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 xml:space="preserve">dle podmínek čl. IX. odst. 3 písm. </w:t>
      </w: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77761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D77761">
        <w:rPr>
          <w:rFonts w:ascii="Times New Roman" w:hAnsi="Times New Roman" w:cs="Times New Roman"/>
          <w:b/>
          <w:color w:val="auto"/>
          <w:sz w:val="22"/>
          <w:szCs w:val="22"/>
        </w:rPr>
        <w:t>0 000 Kč</w:t>
      </w:r>
      <w:r w:rsidR="00F20507" w:rsidRPr="00256BA4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2F6FD904" w14:textId="1C124195" w:rsidR="00342AD2" w:rsidRPr="00B704D2" w:rsidRDefault="00342AD2" w:rsidP="00A40775">
      <w:pPr>
        <w:pStyle w:val="Default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změny územního plánu 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>dle podmínek čl. IX</w:t>
      </w:r>
      <w:r w:rsidR="005B496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 xml:space="preserve"> odst. 3. písm. </w:t>
      </w:r>
      <w:r>
        <w:rPr>
          <w:rFonts w:ascii="Times New Roman" w:hAnsi="Times New Roman" w:cs="Times New Roman"/>
          <w:color w:val="auto"/>
          <w:sz w:val="22"/>
          <w:szCs w:val="22"/>
        </w:rPr>
        <w:t>b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04D2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B704D2">
        <w:rPr>
          <w:rFonts w:ascii="Times New Roman" w:hAnsi="Times New Roman" w:cs="Times New Roman"/>
          <w:b/>
          <w:color w:val="auto"/>
          <w:sz w:val="22"/>
          <w:szCs w:val="22"/>
        </w:rPr>
        <w:t>0 000 Kč</w:t>
      </w:r>
      <w:r w:rsidR="00F20507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70E5376E" w14:textId="036AB983" w:rsidR="00342AD2" w:rsidRPr="002B01F0" w:rsidRDefault="00342AD2" w:rsidP="00A40775">
      <w:pPr>
        <w:pStyle w:val="Default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04D2">
        <w:rPr>
          <w:rFonts w:ascii="Times New Roman" w:hAnsi="Times New Roman" w:cs="Times New Roman"/>
          <w:color w:val="auto"/>
          <w:sz w:val="22"/>
          <w:szCs w:val="22"/>
        </w:rPr>
        <w:t>změny územního plánu (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>dle podmínek čl. IX</w:t>
      </w:r>
      <w:r w:rsidR="005B496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 xml:space="preserve"> odst. 3. písm. </w:t>
      </w:r>
      <w:r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2D2C8E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B704D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04D2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B704D2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Pr="0056493D">
        <w:rPr>
          <w:rFonts w:ascii="Times New Roman" w:hAnsi="Times New Roman" w:cs="Times New Roman"/>
          <w:b/>
          <w:color w:val="auto"/>
          <w:sz w:val="22"/>
          <w:szCs w:val="22"/>
        </w:rPr>
        <w:t> 000</w:t>
      </w:r>
      <w:r w:rsidRPr="008D61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493D">
        <w:rPr>
          <w:rFonts w:ascii="Times New Roman" w:hAnsi="Times New Roman" w:cs="Times New Roman"/>
          <w:b/>
          <w:color w:val="auto"/>
          <w:sz w:val="22"/>
          <w:szCs w:val="22"/>
        </w:rPr>
        <w:t>Kč</w:t>
      </w:r>
      <w:r w:rsidR="00F205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070DA599" w:rsidR="004879D9" w:rsidRDefault="00A83CC8" w:rsidP="00A4077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</w:t>
      </w:r>
      <w:r w:rsidRPr="00342AD2">
        <w:rPr>
          <w:rFonts w:ascii="Times New Roman" w:hAnsi="Times New Roman" w:cs="Times New Roman"/>
          <w:color w:val="auto"/>
          <w:sz w:val="22"/>
          <w:szCs w:val="22"/>
        </w:rPr>
        <w:t xml:space="preserve">podat maximálně </w:t>
      </w:r>
      <w:r w:rsidR="00342AD2" w:rsidRPr="00342AD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342AD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1765">
        <w:rPr>
          <w:rFonts w:ascii="Times New Roman" w:hAnsi="Times New Roman" w:cs="Times New Roman"/>
          <w:color w:val="auto"/>
          <w:sz w:val="22"/>
          <w:szCs w:val="22"/>
        </w:rPr>
        <w:t xml:space="preserve">žádost </w:t>
      </w:r>
      <w:r w:rsidRPr="00342AD2">
        <w:rPr>
          <w:rFonts w:ascii="Times New Roman" w:hAnsi="Times New Roman" w:cs="Times New Roman"/>
          <w:color w:val="auto"/>
          <w:sz w:val="22"/>
          <w:szCs w:val="22"/>
        </w:rPr>
        <w:t>v rámci dotačního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programu.</w:t>
      </w:r>
    </w:p>
    <w:p w14:paraId="7627409E" w14:textId="77777777" w:rsidR="00342AD2" w:rsidRPr="00867CB2" w:rsidRDefault="00342AD2" w:rsidP="00A40775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493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Maximální část nákladů na realizaci projektů, která může být hrazena z dotace, činí </w:t>
      </w:r>
      <w:r w:rsidRPr="005B496A">
        <w:rPr>
          <w:rFonts w:ascii="Times New Roman" w:hAnsi="Times New Roman" w:cs="Times New Roman"/>
          <w:b/>
          <w:color w:val="auto"/>
          <w:sz w:val="22"/>
          <w:szCs w:val="22"/>
        </w:rPr>
        <w:t>80 %</w:t>
      </w:r>
      <w:r w:rsidRPr="0056493D">
        <w:rPr>
          <w:rFonts w:ascii="Times New Roman" w:hAnsi="Times New Roman" w:cs="Times New Roman"/>
          <w:color w:val="auto"/>
          <w:sz w:val="22"/>
          <w:szCs w:val="22"/>
        </w:rPr>
        <w:t>, vlastní podíl žadatele musí činit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minimálně </w:t>
      </w:r>
      <w:r w:rsidRPr="005B496A">
        <w:rPr>
          <w:rFonts w:ascii="Times New Roman" w:hAnsi="Times New Roman" w:cs="Times New Roman"/>
          <w:b/>
          <w:color w:val="auto"/>
          <w:sz w:val="22"/>
          <w:szCs w:val="22"/>
        </w:rPr>
        <w:t>20 %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 celkových nákladů na realizaci projektu. Částka se stanoví vždy v celých Kč.  Minimální výše dotace v jednotlivém případě není stanovena.</w:t>
      </w:r>
    </w:p>
    <w:p w14:paraId="5AE6F59E" w14:textId="77777777" w:rsidR="00342AD2" w:rsidRDefault="00342AD2" w:rsidP="00342AD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6990ED" w14:textId="77777777" w:rsidR="00342AD2" w:rsidRPr="00867CB2" w:rsidRDefault="00342AD2" w:rsidP="00A4077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67CB2">
        <w:rPr>
          <w:rFonts w:ascii="Times New Roman" w:eastAsia="Times New Roman" w:hAnsi="Times New Roman"/>
          <w:lang w:eastAsia="cs-CZ"/>
        </w:rPr>
        <w:t xml:space="preserve">Spolufinancování projektu ze státního rozpočtu nebo strukturálních fondů Evropské unie je možné, pokud to pravidla pro poskytnutí těchto podpor nevylučují. Výše dotace spolu s těmito prostředky nesmí přesáhnout 100 % celkových uznatelných nákladů projektu. Informaci o poskytnuté dotaci z výše uvedených rozpočtů uvede žadatel v žádosti; v případě obdržení další dotace v průběhu realizace projektu tuto skutečnost neprodleně písemně oznámí </w:t>
      </w:r>
      <w:r>
        <w:rPr>
          <w:rFonts w:ascii="Times New Roman" w:eastAsia="Times New Roman" w:hAnsi="Times New Roman"/>
          <w:lang w:eastAsia="cs-CZ"/>
        </w:rPr>
        <w:t>poskytovateli dotace</w:t>
      </w:r>
      <w:r w:rsidRPr="00867CB2">
        <w:rPr>
          <w:rFonts w:ascii="Times New Roman" w:eastAsia="Times New Roman" w:hAnsi="Times New Roman"/>
          <w:lang w:eastAsia="cs-CZ"/>
        </w:rPr>
        <w:t>.</w:t>
      </w:r>
    </w:p>
    <w:p w14:paraId="44EAFD9C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044EAA4E" w14:textId="08679740" w:rsidR="00342AD2" w:rsidRDefault="00342AD2" w:rsidP="00A40775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čl. IX. odst. 3 písm. a) a c) obec se sídlem v územním obvodu Karlovarského kraje bez omezení velikosti počtu obyvatel</w:t>
      </w:r>
      <w:r w:rsidR="004D62CD">
        <w:rPr>
          <w:rFonts w:ascii="Times New Roman" w:hAnsi="Times New Roman"/>
        </w:rPr>
        <w:t>,</w:t>
      </w:r>
    </w:p>
    <w:p w14:paraId="58E832B3" w14:textId="77777777" w:rsidR="00342AD2" w:rsidRPr="004879D9" w:rsidRDefault="00342AD2" w:rsidP="00A40775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24627">
        <w:rPr>
          <w:rFonts w:ascii="Times New Roman" w:hAnsi="Times New Roman"/>
        </w:rPr>
        <w:t xml:space="preserve">dle čl. IX. odst. 3 písm. </w:t>
      </w:r>
      <w:r>
        <w:rPr>
          <w:rFonts w:ascii="Times New Roman" w:hAnsi="Times New Roman"/>
        </w:rPr>
        <w:t>b</w:t>
      </w:r>
      <w:r w:rsidRPr="00624627">
        <w:rPr>
          <w:rFonts w:ascii="Times New Roman" w:hAnsi="Times New Roman"/>
        </w:rPr>
        <w:t>) obec se sídlem v územním obvodu Karlovarského kraje, která nemá dle</w:t>
      </w:r>
      <w:r>
        <w:rPr>
          <w:rFonts w:ascii="Times New Roman" w:hAnsi="Times New Roman"/>
        </w:rPr>
        <w:t> </w:t>
      </w:r>
      <w:r w:rsidRPr="00624627">
        <w:rPr>
          <w:rFonts w:ascii="Times New Roman" w:hAnsi="Times New Roman"/>
        </w:rPr>
        <w:t>údajů Českého statistického úřadu k 1. 1. 202</w:t>
      </w:r>
      <w:r>
        <w:rPr>
          <w:rFonts w:ascii="Times New Roman" w:hAnsi="Times New Roman"/>
        </w:rPr>
        <w:t>4</w:t>
      </w:r>
      <w:r w:rsidRPr="00624627">
        <w:rPr>
          <w:rFonts w:ascii="Times New Roman" w:hAnsi="Times New Roman"/>
        </w:rPr>
        <w:t xml:space="preserve"> více než 3 000 obyvatel.</w:t>
      </w:r>
    </w:p>
    <w:p w14:paraId="4B94D5A5" w14:textId="443D3A46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A4077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44FF5C25" w:rsidR="00004DEB" w:rsidRPr="006870D9" w:rsidRDefault="19AF4FD1" w:rsidP="00A4077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2D1A9ECA">
        <w:rPr>
          <w:rFonts w:ascii="Times New Roman" w:hAnsi="Times New Roman"/>
        </w:rPr>
        <w:t xml:space="preserve">od </w:t>
      </w:r>
      <w:r w:rsidR="00F20507">
        <w:rPr>
          <w:rFonts w:ascii="Times New Roman" w:hAnsi="Times New Roman"/>
        </w:rPr>
        <w:t>24. 3. 2025</w:t>
      </w:r>
      <w:r w:rsidR="00256BA4">
        <w:rPr>
          <w:rFonts w:ascii="Times New Roman" w:hAnsi="Times New Roman"/>
        </w:rPr>
        <w:t>,</w:t>
      </w:r>
      <w:r w:rsidR="00F20507">
        <w:rPr>
          <w:rFonts w:ascii="Times New Roman" w:hAnsi="Times New Roman"/>
        </w:rPr>
        <w:t xml:space="preserve"> od 9:00 hodin,</w:t>
      </w:r>
    </w:p>
    <w:p w14:paraId="397C5BC8" w14:textId="655A91B0" w:rsidR="006870D9" w:rsidRPr="00B5704D" w:rsidRDefault="19AF4FD1" w:rsidP="00A4077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2D1A9ECA">
        <w:rPr>
          <w:rFonts w:ascii="Times New Roman" w:hAnsi="Times New Roman"/>
        </w:rPr>
        <w:t>do</w:t>
      </w:r>
      <w:r w:rsidR="6602299E" w:rsidRPr="2D1A9ECA">
        <w:rPr>
          <w:rFonts w:ascii="Times New Roman" w:hAnsi="Times New Roman"/>
        </w:rPr>
        <w:t> </w:t>
      </w:r>
      <w:r w:rsidR="00F20507">
        <w:rPr>
          <w:rFonts w:ascii="Times New Roman" w:hAnsi="Times New Roman"/>
        </w:rPr>
        <w:t>31. 3. 2025</w:t>
      </w:r>
      <w:r w:rsidR="00256BA4">
        <w:rPr>
          <w:rFonts w:ascii="Times New Roman" w:hAnsi="Times New Roman"/>
        </w:rPr>
        <w:t>,</w:t>
      </w:r>
      <w:r w:rsidR="00F20507">
        <w:rPr>
          <w:rFonts w:ascii="Times New Roman" w:hAnsi="Times New Roman"/>
        </w:rPr>
        <w:t xml:space="preserve"> do 16:00 hodin.</w:t>
      </w:r>
    </w:p>
    <w:p w14:paraId="1953C385" w14:textId="77777777" w:rsidR="004E2142" w:rsidRPr="000B1DBE" w:rsidRDefault="004E2142" w:rsidP="00D22623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A4077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A407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EBD21C1" w14:textId="77777777" w:rsidR="00342AD2" w:rsidRPr="000F5EEB" w:rsidRDefault="00342AD2" w:rsidP="00A407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20DCD">
        <w:rPr>
          <w:rFonts w:ascii="Times New Roman" w:hAnsi="Times New Roman"/>
        </w:rPr>
        <w:t xml:space="preserve">Žadatel připojí k elektronické žádosti v dotačním portálu Karlovarského kraje </w:t>
      </w:r>
      <w:r w:rsidRPr="00920DCD">
        <w:rPr>
          <w:rFonts w:ascii="Times New Roman" w:hAnsi="Times New Roman"/>
          <w:b/>
        </w:rPr>
        <w:t>uznávaný elektronický podpis</w:t>
      </w:r>
      <w:r w:rsidRPr="00920DCD">
        <w:rPr>
          <w:rStyle w:val="Znakapoznpodarou"/>
          <w:rFonts w:ascii="Times New Roman" w:hAnsi="Times New Roman"/>
        </w:rPr>
        <w:footnoteReference w:id="8"/>
      </w:r>
      <w:r w:rsidRPr="00920DCD">
        <w:rPr>
          <w:rFonts w:ascii="Times New Roman" w:hAnsi="Times New Roman"/>
        </w:rPr>
        <w:t>. Uznávaným elektronickým podpisem</w:t>
      </w:r>
      <w:r w:rsidRPr="00920DCD">
        <w:rPr>
          <w:rStyle w:val="Znakapoznpodarou"/>
          <w:rFonts w:ascii="Times New Roman" w:hAnsi="Times New Roman"/>
        </w:rPr>
        <w:footnoteReference w:id="9"/>
      </w:r>
      <w:r w:rsidRPr="00920DCD">
        <w:rPr>
          <w:rFonts w:ascii="Times New Roman" w:hAnsi="Times New Roman"/>
        </w:rPr>
        <w:t xml:space="preserve"> se rozumí </w:t>
      </w:r>
      <w:r w:rsidRPr="00920DCD">
        <w:rPr>
          <w:rFonts w:ascii="Times New Roman" w:hAnsi="Times New Roman"/>
          <w:b/>
        </w:rPr>
        <w:t>zaručený elektronický podpis</w:t>
      </w:r>
      <w:r w:rsidRPr="00920DCD">
        <w:rPr>
          <w:rStyle w:val="Znakapoznpodarou"/>
          <w:rFonts w:ascii="Times New Roman" w:hAnsi="Times New Roman"/>
          <w:b/>
        </w:rPr>
        <w:footnoteReference w:id="10"/>
      </w:r>
      <w:r w:rsidRPr="00920DCD">
        <w:rPr>
          <w:rFonts w:ascii="Times New Roman" w:hAnsi="Times New Roman"/>
        </w:rPr>
        <w:t xml:space="preserve"> založený na kvalifikovaném certifikátu pro elektronické podpisy nebo </w:t>
      </w:r>
      <w:r w:rsidRPr="00920DCD">
        <w:rPr>
          <w:rFonts w:ascii="Times New Roman" w:hAnsi="Times New Roman"/>
          <w:b/>
        </w:rPr>
        <w:t xml:space="preserve">kvalifikovaný </w:t>
      </w:r>
      <w:r w:rsidRPr="000F5EEB">
        <w:rPr>
          <w:rFonts w:ascii="Times New Roman" w:hAnsi="Times New Roman"/>
          <w:b/>
        </w:rPr>
        <w:t>elektronický podpis</w:t>
      </w:r>
      <w:r w:rsidRPr="000F5EEB">
        <w:rPr>
          <w:rStyle w:val="Znakapoznpodarou"/>
          <w:rFonts w:ascii="Times New Roman" w:hAnsi="Times New Roman"/>
          <w:b/>
        </w:rPr>
        <w:t>9</w:t>
      </w:r>
      <w:r w:rsidRPr="000F5EEB">
        <w:rPr>
          <w:rFonts w:ascii="Times New Roman" w:hAnsi="Times New Roman"/>
        </w:rPr>
        <w:t xml:space="preserve">. Žadatel připojí k elektronické žádosti v dotačním portálu Karlovarského kraje všechny přílohy v elektronické podobě. </w:t>
      </w:r>
      <w:r w:rsidRPr="000F5EEB">
        <w:rPr>
          <w:rFonts w:ascii="Times New Roman" w:hAnsi="Times New Roman"/>
          <w:b/>
        </w:rPr>
        <w:t>Žádosti se podávají výhradně elektronicky</w:t>
      </w:r>
      <w:r w:rsidRPr="000F5EEB">
        <w:rPr>
          <w:rFonts w:ascii="Times New Roman" w:hAnsi="Times New Roman"/>
        </w:rPr>
        <w:t>.</w:t>
      </w:r>
    </w:p>
    <w:p w14:paraId="1299C43A" w14:textId="5F179FA6" w:rsidR="00D61765" w:rsidRDefault="00D61765">
      <w:pPr>
        <w:spacing w:after="0" w:line="240" w:lineRule="auto"/>
        <w:rPr>
          <w:rFonts w:ascii="Times New Roman" w:hAnsi="Times New Roman"/>
        </w:rPr>
      </w:pPr>
    </w:p>
    <w:p w14:paraId="28129753" w14:textId="77777777" w:rsidR="00342AD2" w:rsidRPr="006870D9" w:rsidRDefault="00342AD2" w:rsidP="00A4077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C44260A" w14:textId="285488FC" w:rsidR="00342AD2" w:rsidRPr="006870D9" w:rsidRDefault="00342AD2" w:rsidP="00A4077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4D62CD">
        <w:rPr>
          <w:rFonts w:ascii="Times New Roman" w:hAnsi="Times New Roman"/>
        </w:rPr>
        <w:t>,</w:t>
      </w:r>
    </w:p>
    <w:p w14:paraId="0D743423" w14:textId="4E17F1AE" w:rsidR="00342AD2" w:rsidRPr="006870D9" w:rsidRDefault="00342AD2" w:rsidP="00A4077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4D62CD">
        <w:rPr>
          <w:rFonts w:ascii="Times New Roman" w:hAnsi="Times New Roman"/>
        </w:rPr>
        <w:t>,</w:t>
      </w:r>
    </w:p>
    <w:p w14:paraId="3E00E8C6" w14:textId="079F7AA7" w:rsidR="00342AD2" w:rsidRDefault="00342AD2" w:rsidP="00A4077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volbě nebo jmenování statutárního zástupce žadatele</w:t>
      </w:r>
      <w:r w:rsidR="004D62CD">
        <w:rPr>
          <w:rFonts w:ascii="Times New Roman" w:hAnsi="Times New Roman"/>
        </w:rPr>
        <w:t>,</w:t>
      </w:r>
    </w:p>
    <w:p w14:paraId="43EEC766" w14:textId="0C31155D" w:rsidR="00342AD2" w:rsidRDefault="00342AD2" w:rsidP="00A4077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čestné prohlášení, že výběr projektanta/zpracovatele proběhl dle zákona č. 134/2016 Sb., o zadávání veřejných zakázek, ve znění pozdějších předpisů</w:t>
      </w:r>
      <w:r w:rsidR="004D62CD">
        <w:rPr>
          <w:rFonts w:ascii="Times New Roman" w:hAnsi="Times New Roman"/>
        </w:rPr>
        <w:t>,</w:t>
      </w:r>
    </w:p>
    <w:p w14:paraId="3A647B3B" w14:textId="520D4935" w:rsidR="00342AD2" w:rsidRDefault="00342AD2" w:rsidP="00A4077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usnesení zastupitelstva obce o schválení záměru pořídit projekt</w:t>
      </w:r>
      <w:r w:rsidR="004D62CD">
        <w:rPr>
          <w:rFonts w:ascii="Times New Roman" w:hAnsi="Times New Roman"/>
        </w:rPr>
        <w:t>,</w:t>
      </w:r>
    </w:p>
    <w:p w14:paraId="3BD864D8" w14:textId="62BE4779" w:rsidR="00342AD2" w:rsidRPr="00FC3376" w:rsidRDefault="00342AD2" w:rsidP="00A4077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717E5E">
        <w:rPr>
          <w:rFonts w:ascii="Times New Roman" w:hAnsi="Times New Roman"/>
        </w:rPr>
        <w:t>smlouva</w:t>
      </w:r>
      <w:r w:rsidRPr="008259E5">
        <w:rPr>
          <w:rFonts w:ascii="Times New Roman" w:hAnsi="Times New Roman"/>
        </w:rPr>
        <w:t xml:space="preserve"> o dílo uzavřená mezi žadatelem a projektantem </w:t>
      </w:r>
      <w:r>
        <w:rPr>
          <w:rFonts w:ascii="Times New Roman" w:hAnsi="Times New Roman"/>
        </w:rPr>
        <w:t>územního plánu/změny</w:t>
      </w:r>
      <w:r w:rsidRPr="008033D8">
        <w:rPr>
          <w:rFonts w:ascii="Times New Roman" w:hAnsi="Times New Roman"/>
        </w:rPr>
        <w:t xml:space="preserve"> </w:t>
      </w:r>
      <w:r w:rsidRPr="00DB4398">
        <w:rPr>
          <w:rFonts w:ascii="Times New Roman" w:hAnsi="Times New Roman"/>
        </w:rPr>
        <w:t>(</w:t>
      </w:r>
      <w:r w:rsidRPr="00FC3376">
        <w:rPr>
          <w:rFonts w:ascii="Times New Roman" w:hAnsi="Times New Roman"/>
        </w:rPr>
        <w:t>dle čl. IX</w:t>
      </w:r>
      <w:r w:rsidR="005B496A">
        <w:rPr>
          <w:rFonts w:ascii="Times New Roman" w:hAnsi="Times New Roman"/>
        </w:rPr>
        <w:t>.</w:t>
      </w:r>
      <w:r w:rsidRPr="00FC3376">
        <w:rPr>
          <w:rFonts w:ascii="Times New Roman" w:hAnsi="Times New Roman"/>
        </w:rPr>
        <w:t xml:space="preserve"> odst. 8 písm. </w:t>
      </w:r>
      <w:r>
        <w:rPr>
          <w:rFonts w:ascii="Times New Roman" w:hAnsi="Times New Roman"/>
        </w:rPr>
        <w:t>a</w:t>
      </w:r>
      <w:r w:rsidRPr="00FC3376">
        <w:rPr>
          <w:rFonts w:ascii="Times New Roman" w:hAnsi="Times New Roman"/>
        </w:rPr>
        <w:t>)</w:t>
      </w:r>
      <w:r w:rsidR="004D62CD">
        <w:rPr>
          <w:rFonts w:ascii="Times New Roman" w:hAnsi="Times New Roman"/>
        </w:rPr>
        <w:t>,</w:t>
      </w:r>
    </w:p>
    <w:p w14:paraId="77A18736" w14:textId="5E93EAE5" w:rsidR="00342AD2" w:rsidRDefault="00342AD2" w:rsidP="00A4077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žádost o pořízení územně plánovací dokumentace </w:t>
      </w:r>
      <w:r w:rsidRPr="0050796D">
        <w:rPr>
          <w:rFonts w:ascii="Times New Roman" w:hAnsi="Times New Roman"/>
        </w:rPr>
        <w:t xml:space="preserve">dle § </w:t>
      </w:r>
      <w:r w:rsidRPr="00EF3908">
        <w:rPr>
          <w:rFonts w:ascii="Times New Roman" w:hAnsi="Times New Roman"/>
        </w:rPr>
        <w:t>25</w:t>
      </w:r>
      <w:r w:rsidRPr="005079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písm.</w:t>
      </w:r>
      <w:r w:rsidRPr="0050796D">
        <w:rPr>
          <w:rFonts w:ascii="Times New Roman" w:hAnsi="Times New Roman"/>
        </w:rPr>
        <w:t xml:space="preserve"> b)</w:t>
      </w:r>
      <w:r w:rsidRPr="00EF3908">
        <w:rPr>
          <w:rFonts w:ascii="Times New Roman" w:hAnsi="Times New Roman"/>
        </w:rPr>
        <w:t xml:space="preserve"> </w:t>
      </w:r>
      <w:r w:rsidRPr="0050796D">
        <w:rPr>
          <w:rFonts w:ascii="Times New Roman" w:hAnsi="Times New Roman"/>
        </w:rPr>
        <w:t>stavebního zákona</w:t>
      </w:r>
    </w:p>
    <w:p w14:paraId="0ACD0D2B" w14:textId="38C8E944" w:rsidR="00342AD2" w:rsidRDefault="00342AD2" w:rsidP="00342AD2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nebo smlouva se zástupcem pořizovatele, pokud je jím fyzická osoba uvedená v Seznamu zástupců pořizovatele nebo vydané potvrzení krajského úřadu dle § 47 stavebního zákona</w:t>
      </w:r>
      <w:r w:rsidR="004D62CD">
        <w:rPr>
          <w:rFonts w:ascii="Times New Roman" w:hAnsi="Times New Roman"/>
        </w:rPr>
        <w:t>,</w:t>
      </w:r>
    </w:p>
    <w:p w14:paraId="5BD03A68" w14:textId="0BEF6A1C" w:rsidR="00342AD2" w:rsidRDefault="00342AD2" w:rsidP="00A4077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</w:rPr>
      </w:pPr>
      <w:r w:rsidRPr="00717E5E">
        <w:rPr>
          <w:rFonts w:ascii="Times New Roman" w:hAnsi="Times New Roman"/>
        </w:rPr>
        <w:t>v případě změny územního plánu schválené zadání změny, nebo schválená zpráva o uplatňování</w:t>
      </w:r>
      <w:r>
        <w:rPr>
          <w:rFonts w:ascii="Times New Roman" w:hAnsi="Times New Roman"/>
        </w:rPr>
        <w:t xml:space="preserve"> </w:t>
      </w:r>
      <w:r w:rsidRPr="00717E5E">
        <w:rPr>
          <w:rFonts w:ascii="Times New Roman" w:hAnsi="Times New Roman"/>
        </w:rPr>
        <w:t>územního plánu, která obsahuje návrh zadání změny.</w:t>
      </w:r>
    </w:p>
    <w:p w14:paraId="4C1E0BB2" w14:textId="77777777" w:rsidR="00342AD2" w:rsidRPr="00D22623" w:rsidRDefault="00342AD2" w:rsidP="00D22623">
      <w:pPr>
        <w:spacing w:after="0" w:line="240" w:lineRule="auto"/>
        <w:jc w:val="both"/>
        <w:rPr>
          <w:rFonts w:ascii="Times New Roman" w:hAnsi="Times New Roman"/>
        </w:rPr>
      </w:pPr>
    </w:p>
    <w:p w14:paraId="161138A0" w14:textId="4A3FCCB2" w:rsidR="00342AD2" w:rsidRPr="00342AD2" w:rsidRDefault="00342AD2" w:rsidP="00A4077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42AD2">
        <w:rPr>
          <w:rFonts w:ascii="Times New Roman" w:hAnsi="Times New Roman"/>
        </w:rPr>
        <w:t>V případě nevyčerpání finančních prostředků v daném dotačním programu je poskytovatel dotace oprávněn vyhlásit další kolo podávání žádostí o dotaci na zpracování projektů ÚPD.</w:t>
      </w:r>
    </w:p>
    <w:p w14:paraId="777EE97C" w14:textId="7AC670A3" w:rsidR="00342AD2" w:rsidRPr="00D22623" w:rsidRDefault="00342AD2" w:rsidP="00342AD2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16CE54A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342AD2" w:rsidRPr="00342AD2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342AD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A407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D45608B" w:rsidR="00B72D2C" w:rsidRPr="006870D9" w:rsidRDefault="00B72D2C" w:rsidP="00A407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>žádost doplnil, a to nejpozději ve lhůtě do</w:t>
      </w:r>
      <w:r w:rsidRPr="00342AD2">
        <w:rPr>
          <w:rFonts w:ascii="Times New Roman" w:eastAsia="Times New Roman" w:hAnsi="Times New Roman"/>
          <w:lang w:eastAsia="cs-CZ"/>
        </w:rPr>
        <w:t xml:space="preserve"> </w:t>
      </w:r>
      <w:r w:rsidR="00B07ABF" w:rsidRPr="00342AD2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B6AF502" w:rsidR="00B72D2C" w:rsidRPr="006870D9" w:rsidRDefault="00945D50" w:rsidP="00A407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D5227E2" w14:textId="77777777" w:rsidR="00342AD2" w:rsidRDefault="00342AD2" w:rsidP="00A4077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461A11">
        <w:rPr>
          <w:rFonts w:ascii="Times New Roman" w:eastAsia="Times New Roman" w:hAnsi="Times New Roman"/>
          <w:lang w:eastAsia="cs-CZ"/>
        </w:rPr>
        <w:t>Poskytovatel dotace si nad rámec uvedených kritérií vyhrazuje právo vyhovět žádosti na projekt, který je součástí nebo nutným předstupněm akce, jejíž význam bude nadmístního (regionálního, nadregionálního</w:t>
      </w:r>
      <w:r w:rsidRPr="00093339">
        <w:rPr>
          <w:rFonts w:ascii="Times New Roman" w:eastAsia="Times New Roman" w:hAnsi="Times New Roman"/>
          <w:lang w:eastAsia="cs-CZ"/>
        </w:rPr>
        <w:t>) charakteru a bude součástí prioritních akcí kraje vedených v jeho rozvojových dokumentech. V odůvodněných případech může být výše uvedený projekt uhrazený krajem až do plné výše nákladů na akci.</w:t>
      </w:r>
    </w:p>
    <w:p w14:paraId="73D0CFC2" w14:textId="77777777" w:rsidR="00342AD2" w:rsidRDefault="00342AD2" w:rsidP="00342AD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CBF2A55" w14:textId="77777777" w:rsidR="00342AD2" w:rsidRDefault="00342AD2" w:rsidP="00A4077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Poskytovatel dotace si vyhrazuje právo nepřiznat dotaci v případě, že žadatel zcela nebo částečně vracel dotace v předešlých letech.</w:t>
      </w:r>
    </w:p>
    <w:p w14:paraId="3CC7C53D" w14:textId="77777777" w:rsidR="00342AD2" w:rsidRDefault="00342AD2" w:rsidP="00342AD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6E67E24" w14:textId="77777777" w:rsidR="00342AD2" w:rsidRPr="004B62A3" w:rsidRDefault="00342AD2" w:rsidP="00A4077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4B62A3">
        <w:rPr>
          <w:rFonts w:ascii="Times New Roman" w:eastAsia="Times New Roman" w:hAnsi="Times New Roman"/>
          <w:lang w:eastAsia="cs-CZ"/>
        </w:rPr>
        <w:t xml:space="preserve">Poskytovatel dotace </w:t>
      </w:r>
      <w:r w:rsidRPr="004B62A3">
        <w:rPr>
          <w:rFonts w:ascii="Times New Roman" w:hAnsi="Times New Roman"/>
        </w:rPr>
        <w:t xml:space="preserve">si vyhrazuje právo upřednostnit projekty dle čl. IX. odst. 3 písm. a) a </w:t>
      </w:r>
      <w:r>
        <w:rPr>
          <w:rFonts w:ascii="Times New Roman" w:hAnsi="Times New Roman"/>
        </w:rPr>
        <w:t>c</w:t>
      </w:r>
      <w:r w:rsidRPr="004B62A3">
        <w:rPr>
          <w:rFonts w:ascii="Times New Roman" w:hAnsi="Times New Roman"/>
        </w:rPr>
        <w:t>) před projekty</w:t>
      </w:r>
      <w:r>
        <w:rPr>
          <w:rFonts w:ascii="Times New Roman" w:hAnsi="Times New Roman"/>
        </w:rPr>
        <w:t xml:space="preserve"> dle písm. b</w:t>
      </w:r>
      <w:r w:rsidRPr="004B62A3">
        <w:rPr>
          <w:rFonts w:ascii="Times New Roman" w:hAnsi="Times New Roman"/>
        </w:rPr>
        <w:t xml:space="preserve">), pokud celková výše požadovaných žádostí o dotaci překročí alokovanou částku dotačního programu. V případě převisu žádostí u projektů změn územního plánu dle čl. IX. odst. 3 písm. </w:t>
      </w:r>
      <w:r>
        <w:rPr>
          <w:rFonts w:ascii="Times New Roman" w:hAnsi="Times New Roman"/>
        </w:rPr>
        <w:t>b</w:t>
      </w:r>
      <w:r w:rsidRPr="004B62A3">
        <w:rPr>
          <w:rFonts w:ascii="Times New Roman" w:hAnsi="Times New Roman"/>
        </w:rPr>
        <w:t>) budou upřednostněny postupně obce od nejnižšího počtu obyvatel dle údajů Českého statistického úřadu k 1. 1. 202</w:t>
      </w:r>
      <w:r>
        <w:rPr>
          <w:rFonts w:ascii="Times New Roman" w:hAnsi="Times New Roman"/>
        </w:rPr>
        <w:t>4</w:t>
      </w:r>
      <w:r w:rsidRPr="004B62A3">
        <w:rPr>
          <w:rFonts w:ascii="Times New Roman" w:hAnsi="Times New Roman"/>
        </w:rPr>
        <w:t>. Maximální výše dotace nebude žadatelům krácena. Pokud zůstatek alokované částky nedosahuje maximální požadované výše dotace posledního žadatele, bude tato žádost o dotaci předložena orgánům kraje k projednání na základě písemného vyjádření žadatele o dotaci, že trvá na podané žádosti.</w:t>
      </w:r>
    </w:p>
    <w:p w14:paraId="02C02823" w14:textId="7437B4E1" w:rsidR="00220915" w:rsidRDefault="0022091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DCF27D2" w14:textId="120FC9DF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1F5388FB" w:rsidR="004264C8" w:rsidRPr="00342AD2" w:rsidRDefault="004264C8" w:rsidP="00A407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</w:t>
      </w:r>
      <w:r w:rsidRPr="00342AD2">
        <w:rPr>
          <w:rFonts w:ascii="Times New Roman" w:eastAsia="Times New Roman" w:hAnsi="Times New Roman"/>
          <w:lang w:eastAsia="cs-CZ"/>
        </w:rPr>
        <w:t xml:space="preserve"> investiční </w:t>
      </w:r>
      <w:r w:rsidRPr="006870D9">
        <w:rPr>
          <w:rFonts w:ascii="Times New Roman" w:eastAsia="Times New Roman" w:hAnsi="Times New Roman"/>
          <w:lang w:eastAsia="cs-CZ"/>
        </w:rPr>
        <w:t>výdaje a</w:t>
      </w:r>
      <w:r w:rsidRPr="00342AD2">
        <w:rPr>
          <w:rFonts w:ascii="Times New Roman" w:eastAsia="Times New Roman" w:hAnsi="Times New Roman"/>
          <w:lang w:eastAsia="cs-CZ"/>
        </w:rPr>
        <w:t xml:space="preserve"> podléhají </w:t>
      </w:r>
      <w:r w:rsidRPr="006870D9">
        <w:rPr>
          <w:rFonts w:ascii="Times New Roman" w:eastAsia="Times New Roman" w:hAnsi="Times New Roman"/>
          <w:lang w:eastAsia="cs-CZ"/>
        </w:rPr>
        <w:t>finančnímu vypořádání</w:t>
      </w:r>
      <w:r w:rsidRPr="00342AD2">
        <w:rPr>
          <w:rFonts w:ascii="Times New Roman" w:eastAsia="Times New Roman" w:hAnsi="Times New Roman"/>
          <w:lang w:eastAsia="cs-CZ"/>
        </w:rPr>
        <w:t>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A407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7D08E50" w14:textId="77777777" w:rsidR="00342AD2" w:rsidRPr="00483812" w:rsidRDefault="00342AD2" w:rsidP="00A407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Jednotným standardem se pro účely dotačního programu rozumí Jednotný standard dle § 59 stavebního zákona a dle § 20a starého stavebního zákona (dále také „Jednotný standard ÚP“). </w:t>
      </w: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>
        <w:rPr>
          <w:rFonts w:ascii="Times New Roman" w:eastAsia="Times New Roman" w:hAnsi="Times New Roman"/>
          <w:lang w:eastAsia="cs-CZ"/>
        </w:rPr>
        <w:t>výhradně</w:t>
      </w:r>
      <w:r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15DB6E8D" w14:textId="29DC0D76" w:rsidR="00342AD2" w:rsidRPr="004D62CD" w:rsidRDefault="00342AD2" w:rsidP="005B49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u w:val="single"/>
          <w:lang w:eastAsia="cs-CZ"/>
        </w:rPr>
        <w:t xml:space="preserve">úpravu </w:t>
      </w:r>
      <w:r w:rsidRPr="00D77761">
        <w:rPr>
          <w:rFonts w:ascii="Times New Roman" w:eastAsia="Times New Roman" w:hAnsi="Times New Roman"/>
          <w:u w:val="single"/>
          <w:lang w:eastAsia="cs-CZ"/>
        </w:rPr>
        <w:t>návrh</w:t>
      </w:r>
      <w:r>
        <w:rPr>
          <w:rFonts w:ascii="Times New Roman" w:eastAsia="Times New Roman" w:hAnsi="Times New Roman"/>
          <w:u w:val="single"/>
          <w:lang w:eastAsia="cs-CZ"/>
        </w:rPr>
        <w:t>u</w:t>
      </w:r>
      <w:r w:rsidRPr="00D77761">
        <w:rPr>
          <w:rFonts w:ascii="Times New Roman" w:eastAsia="Times New Roman" w:hAnsi="Times New Roman"/>
          <w:u w:val="single"/>
          <w:lang w:eastAsia="cs-CZ"/>
        </w:rPr>
        <w:t xml:space="preserve"> územního plánu pro veřejné projednání</w:t>
      </w:r>
      <w:r>
        <w:rPr>
          <w:rFonts w:ascii="Times New Roman" w:eastAsia="Times New Roman" w:hAnsi="Times New Roman"/>
          <w:lang w:eastAsia="cs-CZ"/>
        </w:rPr>
        <w:t xml:space="preserve">, </w:t>
      </w:r>
      <w:r w:rsidRPr="00D77761">
        <w:rPr>
          <w:rFonts w:ascii="Times New Roman" w:eastAsia="Times New Roman" w:hAnsi="Times New Roman"/>
          <w:u w:val="single"/>
          <w:lang w:eastAsia="cs-CZ"/>
        </w:rPr>
        <w:t xml:space="preserve">zahrnující konverzi dat do </w:t>
      </w:r>
      <w:r>
        <w:rPr>
          <w:rFonts w:ascii="Times New Roman" w:eastAsia="Times New Roman" w:hAnsi="Times New Roman"/>
          <w:u w:val="single"/>
          <w:lang w:eastAsia="cs-CZ"/>
        </w:rPr>
        <w:t>J</w:t>
      </w:r>
      <w:r w:rsidRPr="00D77761">
        <w:rPr>
          <w:rFonts w:ascii="Times New Roman" w:eastAsia="Times New Roman" w:hAnsi="Times New Roman"/>
          <w:u w:val="single"/>
          <w:lang w:eastAsia="cs-CZ"/>
        </w:rPr>
        <w:t>ednotného standardu</w:t>
      </w:r>
      <w:r>
        <w:rPr>
          <w:rFonts w:ascii="Times New Roman" w:eastAsia="Times New Roman" w:hAnsi="Times New Roman"/>
          <w:u w:val="single"/>
          <w:lang w:eastAsia="cs-CZ"/>
        </w:rPr>
        <w:t xml:space="preserve"> ÚP</w:t>
      </w:r>
      <w:r w:rsidR="004D62CD" w:rsidRPr="005B496A">
        <w:rPr>
          <w:rFonts w:ascii="Times New Roman" w:eastAsia="Times New Roman" w:hAnsi="Times New Roman"/>
          <w:lang w:eastAsia="cs-CZ"/>
        </w:rPr>
        <w:t xml:space="preserve">. </w:t>
      </w:r>
      <w:r w:rsidRPr="004D62CD">
        <w:rPr>
          <w:rFonts w:ascii="Times New Roman" w:eastAsia="Times New Roman" w:hAnsi="Times New Roman"/>
          <w:b/>
          <w:lang w:eastAsia="cs-CZ"/>
        </w:rPr>
        <w:t>Příjemce dotace má povinnost ve smlouvě jasně oddělit cenu za konverzi do</w:t>
      </w:r>
      <w:r w:rsidR="00A86757">
        <w:rPr>
          <w:rFonts w:ascii="Times New Roman" w:eastAsia="Times New Roman" w:hAnsi="Times New Roman"/>
          <w:b/>
          <w:lang w:eastAsia="cs-CZ"/>
        </w:rPr>
        <w:t> </w:t>
      </w:r>
      <w:r w:rsidRPr="004D62CD">
        <w:rPr>
          <w:rFonts w:ascii="Times New Roman" w:eastAsia="Times New Roman" w:hAnsi="Times New Roman"/>
          <w:b/>
          <w:lang w:eastAsia="cs-CZ"/>
        </w:rPr>
        <w:t>Jednotného standardu ÚP a cenu za věcné změny.</w:t>
      </w:r>
    </w:p>
    <w:p w14:paraId="1E2CD5A4" w14:textId="77777777" w:rsidR="00342AD2" w:rsidRDefault="00342AD2" w:rsidP="00342AD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Uznatelné výdaje jsou:</w:t>
      </w:r>
    </w:p>
    <w:p w14:paraId="390CB3D1" w14:textId="24AC9ADC" w:rsidR="00342AD2" w:rsidRDefault="00342AD2" w:rsidP="00A40775">
      <w:pPr>
        <w:pStyle w:val="Odstavecseseznamem"/>
        <w:numPr>
          <w:ilvl w:val="1"/>
          <w:numId w:val="15"/>
        </w:numPr>
        <w:spacing w:after="0" w:line="240" w:lineRule="auto"/>
        <w:ind w:right="-284" w:hanging="19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zpracování úpravy návrhu územního plánu pro veřejné projednání – Jednotný standard ÚP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375B3E74" w14:textId="0CBDACFC" w:rsidR="00342AD2" w:rsidRDefault="00342AD2" w:rsidP="00A40775">
      <w:pPr>
        <w:pStyle w:val="Odstavecseseznamem"/>
        <w:numPr>
          <w:ilvl w:val="1"/>
          <w:numId w:val="16"/>
        </w:numPr>
        <w:spacing w:after="0" w:line="240" w:lineRule="auto"/>
        <w:ind w:hanging="19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zpracování úpravy návrhu územního plánu pro opakované veřejné projednání – Jednotný standard ÚP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4277C6B3" w14:textId="77777777" w:rsidR="00342AD2" w:rsidRDefault="00342AD2" w:rsidP="00A40775">
      <w:pPr>
        <w:pStyle w:val="Odstavecseseznamem"/>
        <w:numPr>
          <w:ilvl w:val="1"/>
          <w:numId w:val="17"/>
        </w:numPr>
        <w:spacing w:after="0" w:line="240" w:lineRule="auto"/>
        <w:ind w:hanging="19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zpracování úpravy návrhu územního plánu před vydáním – Jednotný standard ÚP.</w:t>
      </w:r>
    </w:p>
    <w:p w14:paraId="080EA3B6" w14:textId="7DA2B076" w:rsidR="00342AD2" w:rsidRPr="002B01F0" w:rsidRDefault="00342AD2" w:rsidP="00342AD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 w:rsidRPr="002B01F0">
        <w:rPr>
          <w:rFonts w:ascii="Times New Roman" w:eastAsia="Times New Roman" w:hAnsi="Times New Roman"/>
          <w:lang w:eastAsia="cs-CZ"/>
        </w:rPr>
        <w:t xml:space="preserve">Neuznatelné </w:t>
      </w:r>
      <w:r>
        <w:rPr>
          <w:rFonts w:ascii="Times New Roman" w:eastAsia="Times New Roman" w:hAnsi="Times New Roman"/>
          <w:lang w:eastAsia="cs-CZ"/>
        </w:rPr>
        <w:t>výdaje</w:t>
      </w:r>
      <w:r w:rsidR="00D61765">
        <w:rPr>
          <w:rFonts w:ascii="Times New Roman" w:eastAsia="Times New Roman" w:hAnsi="Times New Roman"/>
          <w:lang w:eastAsia="cs-CZ"/>
        </w:rPr>
        <w:t xml:space="preserve"> jsou</w:t>
      </w:r>
      <w:r w:rsidRPr="002B01F0">
        <w:rPr>
          <w:rFonts w:ascii="Times New Roman" w:eastAsia="Times New Roman" w:hAnsi="Times New Roman"/>
          <w:lang w:eastAsia="cs-CZ"/>
        </w:rPr>
        <w:t>:</w:t>
      </w:r>
    </w:p>
    <w:p w14:paraId="34AB3910" w14:textId="79FD1F3C" w:rsidR="00342AD2" w:rsidRDefault="00342AD2" w:rsidP="00A40775">
      <w:pPr>
        <w:pStyle w:val="Odstavecseseznamem"/>
        <w:numPr>
          <w:ilvl w:val="1"/>
          <w:numId w:val="17"/>
        </w:numPr>
        <w:spacing w:after="0" w:line="240" w:lineRule="auto"/>
        <w:ind w:hanging="198"/>
        <w:jc w:val="both"/>
        <w:rPr>
          <w:rFonts w:ascii="Times New Roman" w:eastAsia="Times New Roman" w:hAnsi="Times New Roman"/>
          <w:lang w:eastAsia="cs-CZ"/>
        </w:rPr>
      </w:pPr>
      <w:r w:rsidRPr="002B01F0">
        <w:rPr>
          <w:rFonts w:ascii="Times New Roman" w:eastAsia="Times New Roman" w:hAnsi="Times New Roman"/>
          <w:lang w:eastAsia="cs-CZ"/>
        </w:rPr>
        <w:t>věcn</w:t>
      </w:r>
      <w:r>
        <w:rPr>
          <w:rFonts w:ascii="Times New Roman" w:eastAsia="Times New Roman" w:hAnsi="Times New Roman"/>
          <w:lang w:eastAsia="cs-CZ"/>
        </w:rPr>
        <w:t>é</w:t>
      </w:r>
      <w:r w:rsidRPr="002B01F0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změny a úpravy dle výsledků projednání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27B8DA47" w14:textId="7EA449EA" w:rsidR="00342AD2" w:rsidRPr="002E319A" w:rsidRDefault="00342AD2" w:rsidP="00A40775">
      <w:pPr>
        <w:pStyle w:val="Odstavecseseznamem"/>
        <w:numPr>
          <w:ilvl w:val="1"/>
          <w:numId w:val="17"/>
        </w:numPr>
        <w:spacing w:after="0" w:line="240" w:lineRule="auto"/>
        <w:ind w:hanging="198"/>
        <w:jc w:val="both"/>
        <w:rPr>
          <w:rFonts w:ascii="Times New Roman" w:eastAsia="Times New Roman" w:hAnsi="Times New Roman"/>
          <w:lang w:eastAsia="cs-CZ"/>
        </w:rPr>
      </w:pPr>
      <w:r w:rsidRPr="00EF3908">
        <w:rPr>
          <w:rFonts w:ascii="Times New Roman" w:eastAsia="Times New Roman" w:hAnsi="Times New Roman"/>
          <w:lang w:eastAsia="cs-CZ"/>
        </w:rPr>
        <w:t>vyhodnocení vlivů na udržitelný rozvoj</w:t>
      </w:r>
      <w:r>
        <w:rPr>
          <w:rFonts w:ascii="Times New Roman" w:eastAsia="Times New Roman" w:hAnsi="Times New Roman"/>
          <w:lang w:eastAsia="cs-CZ"/>
        </w:rPr>
        <w:t xml:space="preserve"> území</w:t>
      </w:r>
      <w:r w:rsidRPr="00EF3908">
        <w:rPr>
          <w:rFonts w:ascii="Times New Roman" w:eastAsia="Times New Roman" w:hAnsi="Times New Roman"/>
          <w:lang w:eastAsia="cs-CZ"/>
        </w:rPr>
        <w:t xml:space="preserve"> (dále jen „</w:t>
      </w:r>
      <w:r w:rsidRPr="00717E5E">
        <w:rPr>
          <w:rFonts w:ascii="Times New Roman" w:eastAsia="Times New Roman" w:hAnsi="Times New Roman"/>
          <w:lang w:eastAsia="cs-CZ"/>
        </w:rPr>
        <w:t>VV URÚ</w:t>
      </w:r>
      <w:r w:rsidRPr="00EF3908">
        <w:rPr>
          <w:rFonts w:ascii="Times New Roman" w:eastAsia="Times New Roman" w:hAnsi="Times New Roman"/>
          <w:lang w:eastAsia="cs-CZ"/>
        </w:rPr>
        <w:t>“)</w:t>
      </w:r>
      <w:r w:rsidRPr="002B01F0">
        <w:rPr>
          <w:rFonts w:ascii="Times New Roman" w:eastAsia="Times New Roman" w:hAnsi="Times New Roman"/>
          <w:lang w:eastAsia="cs-CZ"/>
        </w:rPr>
        <w:t>.</w:t>
      </w:r>
    </w:p>
    <w:p w14:paraId="799AA9DC" w14:textId="0CDBF207" w:rsidR="00342AD2" w:rsidRPr="00EF3908" w:rsidRDefault="00342AD2" w:rsidP="00A4077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6493D">
        <w:rPr>
          <w:rFonts w:ascii="Times New Roman" w:eastAsia="Times New Roman" w:hAnsi="Times New Roman"/>
          <w:u w:val="single"/>
          <w:lang w:eastAsia="cs-CZ"/>
        </w:rPr>
        <w:t>změn</w:t>
      </w:r>
      <w:r>
        <w:rPr>
          <w:rFonts w:ascii="Times New Roman" w:eastAsia="Times New Roman" w:hAnsi="Times New Roman"/>
          <w:u w:val="single"/>
          <w:lang w:eastAsia="cs-CZ"/>
        </w:rPr>
        <w:t>u</w:t>
      </w:r>
      <w:r w:rsidRPr="0056493D">
        <w:rPr>
          <w:rFonts w:ascii="Times New Roman" w:eastAsia="Times New Roman" w:hAnsi="Times New Roman"/>
          <w:u w:val="single"/>
          <w:lang w:eastAsia="cs-CZ"/>
        </w:rPr>
        <w:t xml:space="preserve"> </w:t>
      </w:r>
      <w:r>
        <w:rPr>
          <w:rFonts w:ascii="Times New Roman" w:eastAsia="Times New Roman" w:hAnsi="Times New Roman"/>
          <w:u w:val="single"/>
          <w:lang w:eastAsia="cs-CZ"/>
        </w:rPr>
        <w:t>územního plánu</w:t>
      </w:r>
      <w:r w:rsidRPr="0056493D">
        <w:rPr>
          <w:rFonts w:ascii="Times New Roman" w:eastAsia="Times New Roman" w:hAnsi="Times New Roman"/>
          <w:u w:val="single"/>
          <w:lang w:eastAsia="cs-CZ"/>
        </w:rPr>
        <w:t xml:space="preserve">, zahrnující konverzi dat do </w:t>
      </w:r>
      <w:r>
        <w:rPr>
          <w:rFonts w:ascii="Times New Roman" w:eastAsia="Times New Roman" w:hAnsi="Times New Roman"/>
          <w:u w:val="single"/>
          <w:lang w:eastAsia="cs-CZ"/>
        </w:rPr>
        <w:t>J</w:t>
      </w:r>
      <w:r w:rsidRPr="0056493D">
        <w:rPr>
          <w:rFonts w:ascii="Times New Roman" w:eastAsia="Times New Roman" w:hAnsi="Times New Roman"/>
          <w:u w:val="single"/>
          <w:lang w:eastAsia="cs-CZ"/>
        </w:rPr>
        <w:t>ednotného standardu</w:t>
      </w:r>
      <w:r>
        <w:rPr>
          <w:rFonts w:ascii="Times New Roman" w:eastAsia="Times New Roman" w:hAnsi="Times New Roman"/>
          <w:u w:val="single"/>
          <w:lang w:eastAsia="cs-CZ"/>
        </w:rPr>
        <w:t xml:space="preserve"> ÚP </w:t>
      </w:r>
      <w:r w:rsidRPr="005B496A">
        <w:rPr>
          <w:rFonts w:ascii="Times New Roman" w:eastAsia="Times New Roman" w:hAnsi="Times New Roman"/>
          <w:u w:val="single"/>
          <w:lang w:eastAsia="cs-CZ"/>
        </w:rPr>
        <w:t>pro</w:t>
      </w:r>
      <w:r w:rsidRPr="0056493D">
        <w:rPr>
          <w:rFonts w:ascii="Times New Roman" w:eastAsia="Times New Roman" w:hAnsi="Times New Roman"/>
          <w:u w:val="single"/>
          <w:lang w:eastAsia="cs-CZ"/>
        </w:rPr>
        <w:t xml:space="preserve"> celé správní území obce</w:t>
      </w:r>
      <w:r>
        <w:rPr>
          <w:rFonts w:ascii="Times New Roman" w:eastAsia="Times New Roman" w:hAnsi="Times New Roman"/>
          <w:lang w:eastAsia="cs-CZ"/>
        </w:rPr>
        <w:t xml:space="preserve">. </w:t>
      </w:r>
      <w:r w:rsidRPr="00882BD2">
        <w:rPr>
          <w:rFonts w:ascii="Times New Roman" w:eastAsia="Times New Roman" w:hAnsi="Times New Roman"/>
          <w:lang w:eastAsia="cs-CZ"/>
        </w:rPr>
        <w:t>Součástí</w:t>
      </w:r>
      <w:r w:rsidRPr="008D6137">
        <w:rPr>
          <w:rFonts w:ascii="Times New Roman" w:eastAsia="Times New Roman" w:hAnsi="Times New Roman"/>
          <w:lang w:eastAsia="cs-CZ"/>
        </w:rPr>
        <w:t xml:space="preserve"> změny mohou být i věcné změny (např. nové zastavitelné plochy</w:t>
      </w:r>
      <w:r>
        <w:rPr>
          <w:rFonts w:ascii="Times New Roman" w:eastAsia="Times New Roman" w:hAnsi="Times New Roman"/>
          <w:lang w:eastAsia="cs-CZ"/>
        </w:rPr>
        <w:t>), výdaje na tyto věcné změny nejsou předmětem dotace</w:t>
      </w:r>
      <w:r w:rsidRPr="002B01F0">
        <w:rPr>
          <w:rFonts w:ascii="Times New Roman" w:eastAsia="Times New Roman" w:hAnsi="Times New Roman"/>
          <w:b/>
          <w:lang w:eastAsia="cs-CZ"/>
        </w:rPr>
        <w:t xml:space="preserve">. Příjemce dotace má povinnost ve smlouvě jasně oddělit cenu za konverzi do </w:t>
      </w:r>
      <w:r>
        <w:rPr>
          <w:rFonts w:ascii="Times New Roman" w:eastAsia="Times New Roman" w:hAnsi="Times New Roman"/>
          <w:b/>
          <w:lang w:eastAsia="cs-CZ"/>
        </w:rPr>
        <w:t>J</w:t>
      </w:r>
      <w:r w:rsidRPr="002B01F0">
        <w:rPr>
          <w:rFonts w:ascii="Times New Roman" w:eastAsia="Times New Roman" w:hAnsi="Times New Roman"/>
          <w:b/>
          <w:lang w:eastAsia="cs-CZ"/>
        </w:rPr>
        <w:t xml:space="preserve">ednotného standardu </w:t>
      </w:r>
      <w:r>
        <w:rPr>
          <w:rFonts w:ascii="Times New Roman" w:eastAsia="Times New Roman" w:hAnsi="Times New Roman"/>
          <w:b/>
          <w:lang w:eastAsia="cs-CZ"/>
        </w:rPr>
        <w:t>ÚP</w:t>
      </w:r>
      <w:r w:rsidRPr="002B01F0">
        <w:rPr>
          <w:rFonts w:ascii="Times New Roman" w:eastAsia="Times New Roman" w:hAnsi="Times New Roman"/>
          <w:b/>
          <w:lang w:eastAsia="cs-CZ"/>
        </w:rPr>
        <w:t xml:space="preserve"> a cenu za věcn</w:t>
      </w:r>
      <w:r>
        <w:rPr>
          <w:rFonts w:ascii="Times New Roman" w:eastAsia="Times New Roman" w:hAnsi="Times New Roman"/>
          <w:b/>
          <w:lang w:eastAsia="cs-CZ"/>
        </w:rPr>
        <w:t>é</w:t>
      </w:r>
      <w:r w:rsidRPr="002B01F0">
        <w:rPr>
          <w:rFonts w:ascii="Times New Roman" w:eastAsia="Times New Roman" w:hAnsi="Times New Roman"/>
          <w:b/>
          <w:lang w:eastAsia="cs-CZ"/>
        </w:rPr>
        <w:t xml:space="preserve"> změn</w:t>
      </w:r>
      <w:r>
        <w:rPr>
          <w:rFonts w:ascii="Times New Roman" w:eastAsia="Times New Roman" w:hAnsi="Times New Roman"/>
          <w:b/>
          <w:lang w:eastAsia="cs-CZ"/>
        </w:rPr>
        <w:t>y</w:t>
      </w:r>
      <w:r w:rsidRPr="002B01F0">
        <w:rPr>
          <w:rFonts w:ascii="Times New Roman" w:eastAsia="Times New Roman" w:hAnsi="Times New Roman"/>
          <w:b/>
          <w:lang w:eastAsia="cs-CZ"/>
        </w:rPr>
        <w:t>.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 w:rsidRPr="00EF3908">
        <w:rPr>
          <w:rFonts w:ascii="Times New Roman" w:eastAsia="Times New Roman" w:hAnsi="Times New Roman"/>
          <w:lang w:eastAsia="cs-CZ"/>
        </w:rPr>
        <w:t>V tomto případě je za Jednotný standard ÚP považován Jednotný standard dle §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EF3908">
        <w:rPr>
          <w:rFonts w:ascii="Times New Roman" w:eastAsia="Times New Roman" w:hAnsi="Times New Roman"/>
          <w:lang w:eastAsia="cs-CZ"/>
        </w:rPr>
        <w:t>59 stavebního zákona.</w:t>
      </w:r>
    </w:p>
    <w:p w14:paraId="3D73557B" w14:textId="77777777" w:rsidR="00342AD2" w:rsidRDefault="00342AD2" w:rsidP="00D22623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Uznatelné výdaje jsou:</w:t>
      </w:r>
    </w:p>
    <w:p w14:paraId="0CA33391" w14:textId="5A397937" w:rsidR="00342AD2" w:rsidRPr="00F74CE3" w:rsidRDefault="00342AD2" w:rsidP="00D2262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návrhu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pro společné jednání</w:t>
      </w:r>
      <w:r>
        <w:rPr>
          <w:rFonts w:ascii="Times New Roman" w:eastAsia="Times New Roman" w:hAnsi="Times New Roman"/>
          <w:lang w:eastAsia="cs-CZ"/>
        </w:rPr>
        <w:t xml:space="preserve"> a veřejné projednání – Jednotný standard ÚP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6BFDFA05" w14:textId="69EC28C4" w:rsidR="00342AD2" w:rsidRPr="00F74CE3" w:rsidRDefault="00342AD2" w:rsidP="00A4077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návrhu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pro </w:t>
      </w:r>
      <w:r>
        <w:rPr>
          <w:rFonts w:ascii="Times New Roman" w:eastAsia="Times New Roman" w:hAnsi="Times New Roman"/>
          <w:lang w:eastAsia="cs-CZ"/>
        </w:rPr>
        <w:t xml:space="preserve">opakované společné jednání a </w:t>
      </w:r>
      <w:r w:rsidRPr="00F74CE3">
        <w:rPr>
          <w:rFonts w:ascii="Times New Roman" w:eastAsia="Times New Roman" w:hAnsi="Times New Roman"/>
          <w:lang w:eastAsia="cs-CZ"/>
        </w:rPr>
        <w:t>veřejn</w:t>
      </w:r>
      <w:r>
        <w:rPr>
          <w:rFonts w:ascii="Times New Roman" w:eastAsia="Times New Roman" w:hAnsi="Times New Roman"/>
          <w:lang w:eastAsia="cs-CZ"/>
        </w:rPr>
        <w:t>é</w:t>
      </w:r>
      <w:r w:rsidRPr="00F74CE3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pro</w:t>
      </w:r>
      <w:r w:rsidRPr="00F74CE3">
        <w:rPr>
          <w:rFonts w:ascii="Times New Roman" w:eastAsia="Times New Roman" w:hAnsi="Times New Roman"/>
          <w:lang w:eastAsia="cs-CZ"/>
        </w:rPr>
        <w:t>jednání</w:t>
      </w:r>
      <w:r>
        <w:rPr>
          <w:rFonts w:ascii="Times New Roman" w:eastAsia="Times New Roman" w:hAnsi="Times New Roman"/>
          <w:lang w:eastAsia="cs-CZ"/>
        </w:rPr>
        <w:t xml:space="preserve"> – Jednotný standard ÚP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096D8270" w14:textId="23E4D5B9" w:rsidR="00342AD2" w:rsidRPr="00F74CE3" w:rsidRDefault="00342AD2" w:rsidP="00A4077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úprava návrhu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před vydáním</w:t>
      </w:r>
      <w:r>
        <w:rPr>
          <w:rFonts w:ascii="Times New Roman" w:eastAsia="Times New Roman" w:hAnsi="Times New Roman"/>
          <w:lang w:eastAsia="cs-CZ"/>
        </w:rPr>
        <w:t xml:space="preserve"> – Jednotný standard ÚP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4931B676" w14:textId="77777777" w:rsidR="00342AD2" w:rsidRPr="00F74CE3" w:rsidRDefault="00342AD2" w:rsidP="00A4077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úplného znění po vydání změny </w:t>
      </w:r>
      <w:r>
        <w:rPr>
          <w:rFonts w:ascii="Times New Roman" w:eastAsia="Times New Roman" w:hAnsi="Times New Roman"/>
          <w:lang w:eastAsia="cs-CZ"/>
        </w:rPr>
        <w:t>územního plánu – Jednotný standard ÚP.</w:t>
      </w:r>
    </w:p>
    <w:p w14:paraId="1331BA6A" w14:textId="3E073293" w:rsidR="00342AD2" w:rsidRPr="002B01F0" w:rsidRDefault="00342AD2" w:rsidP="00342AD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 w:rsidRPr="002B01F0">
        <w:rPr>
          <w:rFonts w:ascii="Times New Roman" w:eastAsia="Times New Roman" w:hAnsi="Times New Roman"/>
          <w:lang w:eastAsia="cs-CZ"/>
        </w:rPr>
        <w:t xml:space="preserve">Neuznatelné </w:t>
      </w:r>
      <w:r>
        <w:rPr>
          <w:rFonts w:ascii="Times New Roman" w:eastAsia="Times New Roman" w:hAnsi="Times New Roman"/>
          <w:lang w:eastAsia="cs-CZ"/>
        </w:rPr>
        <w:t>výdaje</w:t>
      </w:r>
      <w:r w:rsidR="00D61765">
        <w:rPr>
          <w:rFonts w:ascii="Times New Roman" w:eastAsia="Times New Roman" w:hAnsi="Times New Roman"/>
          <w:lang w:eastAsia="cs-CZ"/>
        </w:rPr>
        <w:t xml:space="preserve"> jsou</w:t>
      </w:r>
      <w:r w:rsidRPr="002B01F0">
        <w:rPr>
          <w:rFonts w:ascii="Times New Roman" w:eastAsia="Times New Roman" w:hAnsi="Times New Roman"/>
          <w:lang w:eastAsia="cs-CZ"/>
        </w:rPr>
        <w:t>:</w:t>
      </w:r>
    </w:p>
    <w:p w14:paraId="75C93D69" w14:textId="1CE7F0FA" w:rsidR="00342AD2" w:rsidRDefault="00342AD2" w:rsidP="00A4077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B01F0">
        <w:rPr>
          <w:rFonts w:ascii="Times New Roman" w:eastAsia="Times New Roman" w:hAnsi="Times New Roman"/>
          <w:lang w:eastAsia="cs-CZ"/>
        </w:rPr>
        <w:t>věcn</w:t>
      </w:r>
      <w:r>
        <w:rPr>
          <w:rFonts w:ascii="Times New Roman" w:eastAsia="Times New Roman" w:hAnsi="Times New Roman"/>
          <w:lang w:eastAsia="cs-CZ"/>
        </w:rPr>
        <w:t>é</w:t>
      </w:r>
      <w:r w:rsidRPr="002B01F0">
        <w:rPr>
          <w:rFonts w:ascii="Times New Roman" w:eastAsia="Times New Roman" w:hAnsi="Times New Roman"/>
          <w:lang w:eastAsia="cs-CZ"/>
        </w:rPr>
        <w:t xml:space="preserve"> změn</w:t>
      </w:r>
      <w:r>
        <w:rPr>
          <w:rFonts w:ascii="Times New Roman" w:eastAsia="Times New Roman" w:hAnsi="Times New Roman"/>
          <w:lang w:eastAsia="cs-CZ"/>
        </w:rPr>
        <w:t>y</w:t>
      </w:r>
      <w:r w:rsidRPr="002B01F0">
        <w:rPr>
          <w:rFonts w:ascii="Times New Roman" w:eastAsia="Times New Roman" w:hAnsi="Times New Roman"/>
          <w:lang w:eastAsia="cs-CZ"/>
        </w:rPr>
        <w:t xml:space="preserve"> (např. nové zastavitelné plochy)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4445DB3B" w14:textId="77777777" w:rsidR="00342AD2" w:rsidRPr="002E319A" w:rsidRDefault="00342AD2" w:rsidP="00A4077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B01F0">
        <w:rPr>
          <w:rFonts w:ascii="Times New Roman" w:eastAsia="Times New Roman" w:hAnsi="Times New Roman"/>
          <w:lang w:eastAsia="cs-CZ"/>
        </w:rPr>
        <w:t xml:space="preserve">VV URÚ </w:t>
      </w:r>
      <w:r>
        <w:rPr>
          <w:rFonts w:ascii="Times New Roman" w:eastAsia="Times New Roman" w:hAnsi="Times New Roman"/>
          <w:lang w:eastAsia="cs-CZ"/>
        </w:rPr>
        <w:t>k věcným změnám</w:t>
      </w:r>
      <w:r w:rsidRPr="002B01F0">
        <w:rPr>
          <w:rFonts w:ascii="Times New Roman" w:eastAsia="Times New Roman" w:hAnsi="Times New Roman"/>
          <w:lang w:eastAsia="cs-CZ"/>
        </w:rPr>
        <w:t>.</w:t>
      </w:r>
    </w:p>
    <w:p w14:paraId="46F84A76" w14:textId="77777777" w:rsidR="00342AD2" w:rsidRDefault="00342AD2" w:rsidP="00A4077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56493D">
        <w:rPr>
          <w:rFonts w:ascii="Times New Roman" w:eastAsia="Times New Roman" w:hAnsi="Times New Roman"/>
          <w:u w:val="single"/>
          <w:lang w:eastAsia="cs-CZ"/>
        </w:rPr>
        <w:t>změn</w:t>
      </w:r>
      <w:r>
        <w:rPr>
          <w:rFonts w:ascii="Times New Roman" w:eastAsia="Times New Roman" w:hAnsi="Times New Roman"/>
          <w:u w:val="single"/>
          <w:lang w:eastAsia="cs-CZ"/>
        </w:rPr>
        <w:t>u</w:t>
      </w:r>
      <w:r w:rsidRPr="0056493D">
        <w:rPr>
          <w:rFonts w:ascii="Times New Roman" w:eastAsia="Times New Roman" w:hAnsi="Times New Roman"/>
          <w:u w:val="single"/>
          <w:lang w:eastAsia="cs-CZ"/>
        </w:rPr>
        <w:t xml:space="preserve"> </w:t>
      </w:r>
      <w:r>
        <w:rPr>
          <w:rFonts w:ascii="Times New Roman" w:eastAsia="Times New Roman" w:hAnsi="Times New Roman"/>
          <w:u w:val="single"/>
          <w:lang w:eastAsia="cs-CZ"/>
        </w:rPr>
        <w:t>územního plánu</w:t>
      </w:r>
      <w:r w:rsidRPr="0056493D">
        <w:rPr>
          <w:rFonts w:ascii="Times New Roman" w:eastAsia="Times New Roman" w:hAnsi="Times New Roman"/>
          <w:u w:val="single"/>
          <w:lang w:eastAsia="cs-CZ"/>
        </w:rPr>
        <w:t xml:space="preserve">, zahrnující konverzi dat do </w:t>
      </w:r>
      <w:r>
        <w:rPr>
          <w:rFonts w:ascii="Times New Roman" w:eastAsia="Times New Roman" w:hAnsi="Times New Roman"/>
          <w:u w:val="single"/>
          <w:lang w:eastAsia="cs-CZ"/>
        </w:rPr>
        <w:t>J</w:t>
      </w:r>
      <w:r w:rsidRPr="0056493D">
        <w:rPr>
          <w:rFonts w:ascii="Times New Roman" w:eastAsia="Times New Roman" w:hAnsi="Times New Roman"/>
          <w:u w:val="single"/>
          <w:lang w:eastAsia="cs-CZ"/>
        </w:rPr>
        <w:t>ednotného standardu</w:t>
      </w:r>
      <w:r>
        <w:rPr>
          <w:rFonts w:ascii="Times New Roman" w:eastAsia="Times New Roman" w:hAnsi="Times New Roman"/>
          <w:u w:val="single"/>
          <w:lang w:eastAsia="cs-CZ"/>
        </w:rPr>
        <w:t xml:space="preserve"> ÚP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56493D">
        <w:rPr>
          <w:rFonts w:ascii="Times New Roman" w:eastAsia="Times New Roman" w:hAnsi="Times New Roman"/>
          <w:u w:val="single"/>
          <w:lang w:eastAsia="cs-CZ"/>
        </w:rPr>
        <w:t>pro celé správní území obce</w:t>
      </w:r>
      <w:r>
        <w:rPr>
          <w:rFonts w:ascii="Times New Roman" w:eastAsia="Times New Roman" w:hAnsi="Times New Roman"/>
          <w:lang w:eastAsia="cs-CZ"/>
        </w:rPr>
        <w:t xml:space="preserve">, která byla vyvolána koncepčními dokumentacemi a záměry kraje (dále jen „záměr kraje“). </w:t>
      </w:r>
      <w:r w:rsidRPr="00EF3908">
        <w:rPr>
          <w:rFonts w:ascii="Times New Roman" w:eastAsia="Times New Roman" w:hAnsi="Times New Roman"/>
          <w:b/>
          <w:lang w:eastAsia="cs-CZ"/>
        </w:rPr>
        <w:t>Příjemce dotace má povinnost ve smlouvě oddělit cenu za konverzi do Jednotného standardu ÚP a cenu za věcnou změnu</w:t>
      </w:r>
      <w:r>
        <w:rPr>
          <w:rFonts w:ascii="Times New Roman" w:eastAsia="Times New Roman" w:hAnsi="Times New Roman"/>
          <w:b/>
          <w:lang w:eastAsia="cs-CZ"/>
        </w:rPr>
        <w:t xml:space="preserve"> (záměr kraje) a adekvátní část ceny za VV URÚ, vztahující se k věcné změně (záměr kraje).</w:t>
      </w:r>
      <w:r>
        <w:rPr>
          <w:rFonts w:ascii="Times New Roman" w:eastAsia="Times New Roman" w:hAnsi="Times New Roman"/>
          <w:lang w:eastAsia="cs-CZ"/>
        </w:rPr>
        <w:t xml:space="preserve"> V tomto případě je za Jednotný standard ÚP považován Jednotný standard dle § 59 stavebního zákona.</w:t>
      </w:r>
    </w:p>
    <w:p w14:paraId="3E4D7D83" w14:textId="77777777" w:rsidR="00342AD2" w:rsidRPr="00D61765" w:rsidRDefault="00342AD2" w:rsidP="00342AD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 w:rsidRPr="00D61765">
        <w:rPr>
          <w:rFonts w:ascii="Times New Roman" w:eastAsia="Times New Roman" w:hAnsi="Times New Roman"/>
          <w:lang w:eastAsia="cs-CZ"/>
        </w:rPr>
        <w:t>Uznatelné výdaje jsou:</w:t>
      </w:r>
    </w:p>
    <w:p w14:paraId="3DD4F2F7" w14:textId="09146756" w:rsidR="00342AD2" w:rsidRPr="00F74CE3" w:rsidRDefault="00342AD2" w:rsidP="00A4077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návrhu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pro společné jednán</w:t>
      </w:r>
      <w:r>
        <w:rPr>
          <w:rFonts w:ascii="Times New Roman" w:eastAsia="Times New Roman" w:hAnsi="Times New Roman"/>
          <w:lang w:eastAsia="cs-CZ"/>
        </w:rPr>
        <w:t>í a veřejné projednání – Jednotný standard ÚP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2D79C88C" w14:textId="6ECD10C7" w:rsidR="00342AD2" w:rsidRPr="00F74CE3" w:rsidRDefault="00342AD2" w:rsidP="00A4077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lastRenderedPageBreak/>
        <w:t xml:space="preserve">zpracování návrhu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pro </w:t>
      </w:r>
      <w:r>
        <w:rPr>
          <w:rFonts w:ascii="Times New Roman" w:eastAsia="Times New Roman" w:hAnsi="Times New Roman"/>
          <w:lang w:eastAsia="cs-CZ"/>
        </w:rPr>
        <w:t xml:space="preserve">opakované společné jednání a </w:t>
      </w:r>
      <w:r w:rsidRPr="00F74CE3">
        <w:rPr>
          <w:rFonts w:ascii="Times New Roman" w:eastAsia="Times New Roman" w:hAnsi="Times New Roman"/>
          <w:lang w:eastAsia="cs-CZ"/>
        </w:rPr>
        <w:t>veřejn</w:t>
      </w:r>
      <w:r>
        <w:rPr>
          <w:rFonts w:ascii="Times New Roman" w:eastAsia="Times New Roman" w:hAnsi="Times New Roman"/>
          <w:lang w:eastAsia="cs-CZ"/>
        </w:rPr>
        <w:t>é</w:t>
      </w:r>
      <w:r w:rsidRPr="00F74CE3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pro</w:t>
      </w:r>
      <w:r w:rsidRPr="00F74CE3">
        <w:rPr>
          <w:rFonts w:ascii="Times New Roman" w:eastAsia="Times New Roman" w:hAnsi="Times New Roman"/>
          <w:lang w:eastAsia="cs-CZ"/>
        </w:rPr>
        <w:t>jednání</w:t>
      </w:r>
      <w:r>
        <w:rPr>
          <w:rFonts w:ascii="Times New Roman" w:eastAsia="Times New Roman" w:hAnsi="Times New Roman"/>
          <w:lang w:eastAsia="cs-CZ"/>
        </w:rPr>
        <w:t xml:space="preserve"> – Jednotný standard ÚP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340F5C08" w14:textId="4C098785" w:rsidR="00342AD2" w:rsidRPr="00F74CE3" w:rsidRDefault="00342AD2" w:rsidP="00A4077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úprava návrhu změny </w:t>
      </w:r>
      <w:r>
        <w:rPr>
          <w:rFonts w:ascii="Times New Roman" w:eastAsia="Times New Roman" w:hAnsi="Times New Roman"/>
          <w:lang w:eastAsia="cs-CZ"/>
        </w:rPr>
        <w:t>územního plánu</w:t>
      </w:r>
      <w:r w:rsidRPr="00F74CE3">
        <w:rPr>
          <w:rFonts w:ascii="Times New Roman" w:eastAsia="Times New Roman" w:hAnsi="Times New Roman"/>
          <w:lang w:eastAsia="cs-CZ"/>
        </w:rPr>
        <w:t xml:space="preserve"> před vydáním</w:t>
      </w:r>
      <w:r>
        <w:rPr>
          <w:rFonts w:ascii="Times New Roman" w:eastAsia="Times New Roman" w:hAnsi="Times New Roman"/>
          <w:lang w:eastAsia="cs-CZ"/>
        </w:rPr>
        <w:t xml:space="preserve"> – Jednotný standard ÚP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4C4A6916" w14:textId="24A0E271" w:rsidR="00342AD2" w:rsidRPr="00F74CE3" w:rsidRDefault="00342AD2" w:rsidP="00A4077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74CE3">
        <w:rPr>
          <w:rFonts w:ascii="Times New Roman" w:eastAsia="Times New Roman" w:hAnsi="Times New Roman"/>
          <w:lang w:eastAsia="cs-CZ"/>
        </w:rPr>
        <w:t xml:space="preserve">zpracování úplného znění po vydání změny </w:t>
      </w:r>
      <w:r>
        <w:rPr>
          <w:rFonts w:ascii="Times New Roman" w:eastAsia="Times New Roman" w:hAnsi="Times New Roman"/>
          <w:lang w:eastAsia="cs-CZ"/>
        </w:rPr>
        <w:t>územního plánu – Jednotný standard ÚP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5DAE4416" w14:textId="77777777" w:rsidR="00342AD2" w:rsidRPr="00697601" w:rsidRDefault="00342AD2" w:rsidP="00A4077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F3908">
        <w:rPr>
          <w:rFonts w:ascii="Times New Roman" w:eastAsia="Times New Roman" w:hAnsi="Times New Roman"/>
          <w:lang w:eastAsia="cs-CZ"/>
        </w:rPr>
        <w:t xml:space="preserve">adekvátní část </w:t>
      </w:r>
      <w:r w:rsidRPr="00697601">
        <w:rPr>
          <w:rFonts w:ascii="Times New Roman" w:eastAsia="Times New Roman" w:hAnsi="Times New Roman"/>
          <w:lang w:eastAsia="cs-CZ"/>
        </w:rPr>
        <w:t>VV URÚ</w:t>
      </w:r>
      <w:r>
        <w:rPr>
          <w:rFonts w:ascii="Times New Roman" w:eastAsia="Times New Roman" w:hAnsi="Times New Roman"/>
          <w:lang w:eastAsia="cs-CZ"/>
        </w:rPr>
        <w:t>, vztahující se k věcné změně (záměr kraje).</w:t>
      </w:r>
    </w:p>
    <w:p w14:paraId="0176EAB2" w14:textId="5D185FBF" w:rsidR="00342AD2" w:rsidRPr="00D61765" w:rsidRDefault="00342AD2" w:rsidP="00342AD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 w:rsidRPr="00D61765">
        <w:rPr>
          <w:rFonts w:ascii="Times New Roman" w:eastAsia="Times New Roman" w:hAnsi="Times New Roman"/>
          <w:lang w:eastAsia="cs-CZ"/>
        </w:rPr>
        <w:t>Neuznatelné výdaje</w:t>
      </w:r>
      <w:r w:rsidR="00D61765" w:rsidRPr="00D61765">
        <w:rPr>
          <w:rFonts w:ascii="Times New Roman" w:eastAsia="Times New Roman" w:hAnsi="Times New Roman"/>
          <w:lang w:eastAsia="cs-CZ"/>
        </w:rPr>
        <w:t xml:space="preserve"> jsou</w:t>
      </w:r>
      <w:r w:rsidRPr="00D61765">
        <w:rPr>
          <w:rFonts w:ascii="Times New Roman" w:eastAsia="Times New Roman" w:hAnsi="Times New Roman"/>
          <w:lang w:eastAsia="cs-CZ"/>
        </w:rPr>
        <w:t>:</w:t>
      </w:r>
    </w:p>
    <w:p w14:paraId="4A1654F4" w14:textId="7FB47F6E" w:rsidR="00342AD2" w:rsidRDefault="00342AD2" w:rsidP="00A4077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jiná věcná změna (mimo záměr kraje)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55C5E783" w14:textId="4A898EAE" w:rsidR="00342AD2" w:rsidRPr="00EF3908" w:rsidRDefault="00342AD2" w:rsidP="00A4077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VV URÚ, vztahující se k jiné věcné změně.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A407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5220CF52" w:rsidR="00B72D2C" w:rsidRPr="006870D9" w:rsidRDefault="00B72D2C" w:rsidP="00A407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3321DD">
        <w:rPr>
          <w:rFonts w:ascii="Times New Roman" w:eastAsia="Times New Roman" w:hAnsi="Times New Roman"/>
          <w:lang w:eastAsia="cs-CZ"/>
        </w:rPr>
        <w:t>,</w:t>
      </w:r>
    </w:p>
    <w:p w14:paraId="4CBC7E38" w14:textId="7E719F54" w:rsidR="00B72D2C" w:rsidRPr="006870D9" w:rsidRDefault="00B72D2C" w:rsidP="00A407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9E8FE2D" w14:textId="77777777" w:rsidR="00342AD2" w:rsidRPr="004E49DF" w:rsidRDefault="00B72D2C" w:rsidP="00A407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  <w:r w:rsidR="00342AD2">
        <w:rPr>
          <w:rFonts w:ascii="Times New Roman" w:eastAsia="Arial Unicode MS" w:hAnsi="Times New Roman"/>
          <w:lang w:eastAsia="cs-CZ"/>
        </w:rPr>
        <w:t xml:space="preserve"> </w:t>
      </w:r>
      <w:r w:rsidR="00342AD2" w:rsidRPr="004E49DF">
        <w:rPr>
          <w:rFonts w:ascii="Times New Roman" w:eastAsia="Arial Unicode MS" w:hAnsi="Times New Roman"/>
          <w:lang w:eastAsia="cs-CZ"/>
        </w:rPr>
        <w:t>Dotace se neposkytuje k úhradě nákladů na změny územních plánů vyplývajících z</w:t>
      </w:r>
      <w:r w:rsidR="00342AD2">
        <w:rPr>
          <w:rFonts w:ascii="Times New Roman" w:eastAsia="Arial Unicode MS" w:hAnsi="Times New Roman"/>
          <w:lang w:eastAsia="cs-CZ"/>
        </w:rPr>
        <w:t> </w:t>
      </w:r>
      <w:r w:rsidR="00342AD2" w:rsidRPr="004E49DF">
        <w:rPr>
          <w:rFonts w:ascii="Times New Roman" w:eastAsia="Arial Unicode MS" w:hAnsi="Times New Roman"/>
          <w:lang w:eastAsia="cs-CZ"/>
        </w:rPr>
        <w:t>aktualizace</w:t>
      </w:r>
      <w:r w:rsidR="00342AD2">
        <w:rPr>
          <w:rFonts w:ascii="Times New Roman" w:eastAsia="Arial Unicode MS" w:hAnsi="Times New Roman"/>
          <w:lang w:eastAsia="cs-CZ"/>
        </w:rPr>
        <w:t>, případně změny</w:t>
      </w:r>
      <w:r w:rsidR="00342AD2" w:rsidRPr="004E49DF">
        <w:rPr>
          <w:rFonts w:ascii="Times New Roman" w:eastAsia="Arial Unicode MS" w:hAnsi="Times New Roman"/>
          <w:lang w:eastAsia="cs-CZ"/>
        </w:rPr>
        <w:t xml:space="preserve"> zásad územního rozvoje. Úhrada takto vyvolaných nákladů se řídí ustanovením § </w:t>
      </w:r>
      <w:r w:rsidR="00342AD2">
        <w:rPr>
          <w:rFonts w:ascii="Times New Roman" w:eastAsia="Arial Unicode MS" w:hAnsi="Times New Roman"/>
          <w:lang w:eastAsia="cs-CZ"/>
        </w:rPr>
        <w:t>92</w:t>
      </w:r>
      <w:r w:rsidR="00342AD2" w:rsidRPr="004E49DF">
        <w:rPr>
          <w:rFonts w:ascii="Times New Roman" w:eastAsia="Arial Unicode MS" w:hAnsi="Times New Roman"/>
          <w:lang w:eastAsia="cs-CZ"/>
        </w:rPr>
        <w:t xml:space="preserve"> stavebního zákona.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6FCB6CC2" w:rsidR="00B72D2C" w:rsidRPr="006870D9" w:rsidRDefault="00B72D2C" w:rsidP="00A407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>Dotace se poskytuje na realizaci</w:t>
      </w:r>
      <w:r w:rsidRPr="00342AD2">
        <w:rPr>
          <w:rFonts w:ascii="Times New Roman" w:eastAsia="Arial Unicode MS" w:hAnsi="Times New Roman"/>
          <w:lang w:eastAsia="cs-CZ"/>
        </w:rPr>
        <w:t xml:space="preserve"> projektu </w:t>
      </w:r>
      <w:r w:rsidR="00B7233E" w:rsidRPr="006870D9">
        <w:rPr>
          <w:rFonts w:ascii="Times New Roman" w:eastAsia="Arial Unicode MS" w:hAnsi="Times New Roman"/>
          <w:lang w:eastAsia="cs-CZ"/>
        </w:rPr>
        <w:t xml:space="preserve">od </w:t>
      </w:r>
      <w:r w:rsidR="00342AD2">
        <w:rPr>
          <w:rFonts w:ascii="Times New Roman" w:eastAsia="Arial Unicode MS" w:hAnsi="Times New Roman"/>
          <w:lang w:eastAsia="cs-CZ"/>
        </w:rPr>
        <w:t>1. 1. 2025 do 31. 12. 2026</w:t>
      </w:r>
      <w:r w:rsidR="00342AD2" w:rsidRPr="006870D9">
        <w:rPr>
          <w:rFonts w:ascii="Times New Roman" w:eastAsia="Arial Unicode MS" w:hAnsi="Times New Roman"/>
          <w:lang w:eastAsia="cs-CZ"/>
        </w:rPr>
        <w:t>.</w:t>
      </w:r>
      <w:r w:rsidRPr="006870D9">
        <w:rPr>
          <w:rFonts w:ascii="Times New Roman" w:eastAsia="Arial Unicode MS" w:hAnsi="Times New Roman"/>
          <w:lang w:eastAsia="cs-CZ"/>
        </w:rPr>
        <w:t xml:space="preserve"> Doklady o realizaci </w:t>
      </w:r>
      <w:r w:rsidRPr="00342AD2">
        <w:rPr>
          <w:rFonts w:ascii="Times New Roman" w:eastAsia="Arial Unicode MS" w:hAnsi="Times New Roman"/>
          <w:lang w:eastAsia="cs-CZ"/>
        </w:rPr>
        <w:t xml:space="preserve">projektu </w:t>
      </w:r>
      <w:r w:rsidRPr="006870D9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6870D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6870D9">
        <w:rPr>
          <w:rFonts w:ascii="Times New Roman" w:eastAsia="Arial Unicode MS" w:hAnsi="Times New Roman"/>
          <w:lang w:eastAsia="cs-CZ"/>
        </w:rPr>
        <w:t xml:space="preserve"> </w:t>
      </w:r>
      <w:r w:rsidR="00342AD2" w:rsidRPr="006870D9">
        <w:rPr>
          <w:rFonts w:ascii="Times New Roman" w:eastAsia="Arial Unicode MS" w:hAnsi="Times New Roman"/>
          <w:lang w:eastAsia="cs-CZ"/>
        </w:rPr>
        <w:t xml:space="preserve">od </w:t>
      </w:r>
      <w:r w:rsidR="00342AD2">
        <w:rPr>
          <w:rFonts w:ascii="Times New Roman" w:eastAsia="Arial Unicode MS" w:hAnsi="Times New Roman"/>
          <w:lang w:eastAsia="cs-CZ"/>
        </w:rPr>
        <w:t>1. 1. 2025</w:t>
      </w:r>
      <w:r w:rsidR="00342AD2" w:rsidRPr="006870D9">
        <w:rPr>
          <w:rFonts w:ascii="Times New Roman" w:eastAsia="Arial Unicode MS" w:hAnsi="Times New Roman"/>
          <w:lang w:eastAsia="cs-CZ"/>
        </w:rPr>
        <w:t xml:space="preserve"> do </w:t>
      </w:r>
      <w:r w:rsidR="00342AD2">
        <w:rPr>
          <w:rFonts w:ascii="Times New Roman" w:eastAsia="Arial Unicode MS" w:hAnsi="Times New Roman"/>
          <w:lang w:eastAsia="cs-CZ"/>
        </w:rPr>
        <w:t xml:space="preserve">31. 12. 2026 </w:t>
      </w:r>
      <w:r w:rsidR="00B7233E" w:rsidRPr="006870D9">
        <w:rPr>
          <w:rFonts w:ascii="Times New Roman" w:eastAsia="Arial Unicode MS" w:hAnsi="Times New Roman"/>
          <w:lang w:eastAsia="cs-CZ"/>
        </w:rPr>
        <w:t>a</w:t>
      </w:r>
      <w:r w:rsidRPr="006870D9">
        <w:rPr>
          <w:rFonts w:ascii="Times New Roman" w:eastAsia="Arial Unicode MS" w:hAnsi="Times New Roman"/>
          <w:lang w:eastAsia="cs-CZ"/>
        </w:rPr>
        <w:t xml:space="preserve"> musí být uhrazeny nejpozději </w:t>
      </w:r>
      <w:r w:rsidR="00342AD2">
        <w:rPr>
          <w:rFonts w:ascii="Times New Roman" w:eastAsia="Arial Unicode MS" w:hAnsi="Times New Roman"/>
          <w:lang w:eastAsia="cs-CZ"/>
        </w:rPr>
        <w:t>do 31. 12. 2026</w:t>
      </w:r>
      <w:r w:rsidR="00342AD2" w:rsidRPr="006870D9">
        <w:rPr>
          <w:rFonts w:ascii="Times New Roman" w:eastAsia="Arial Unicode MS" w:hAnsi="Times New Roman"/>
          <w:lang w:eastAsia="cs-CZ"/>
        </w:rPr>
        <w:t xml:space="preserve"> </w:t>
      </w:r>
      <w:r w:rsidR="00342AD2">
        <w:rPr>
          <w:rFonts w:ascii="Times New Roman" w:eastAsia="Arial Unicode MS" w:hAnsi="Times New Roman"/>
          <w:lang w:eastAsia="cs-CZ"/>
        </w:rPr>
        <w:t>(</w:t>
      </w:r>
      <w:r w:rsidRPr="006870D9">
        <w:rPr>
          <w:rFonts w:ascii="Times New Roman" w:eastAsia="Arial Unicode MS" w:hAnsi="Times New Roman"/>
          <w:lang w:eastAsia="cs-CZ"/>
        </w:rPr>
        <w:t>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A407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A407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76F0B4CC" w14:textId="77777777" w:rsidR="00342AD2" w:rsidRDefault="00342AD2" w:rsidP="00A407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Pr="0056493D">
        <w:rPr>
          <w:rFonts w:ascii="Times New Roman" w:eastAsia="Times New Roman" w:hAnsi="Times New Roman"/>
          <w:lang w:eastAsia="cs-CZ"/>
        </w:rPr>
        <w:t xml:space="preserve">mlouva o dílo na zpracování </w:t>
      </w:r>
      <w:r>
        <w:rPr>
          <w:rFonts w:ascii="Times New Roman" w:eastAsia="Times New Roman" w:hAnsi="Times New Roman"/>
          <w:lang w:eastAsia="cs-CZ"/>
        </w:rPr>
        <w:t xml:space="preserve">územního plánu/změny, uzavřená mezi žadatelem a projektantem územního plánu/změny s příslušnou autorizací (fyzická nebo právnická osoba, dále jen „projektant“) </w:t>
      </w:r>
      <w:r w:rsidRPr="0056493D">
        <w:rPr>
          <w:rFonts w:ascii="Times New Roman" w:eastAsia="Times New Roman" w:hAnsi="Times New Roman"/>
          <w:lang w:eastAsia="cs-CZ"/>
        </w:rPr>
        <w:t>musí obsahovat:</w:t>
      </w:r>
    </w:p>
    <w:p w14:paraId="0B5500BB" w14:textId="06F340FB" w:rsidR="00342AD2" w:rsidRPr="001405A2" w:rsidRDefault="00342AD2" w:rsidP="00A4077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05A2">
        <w:rPr>
          <w:rFonts w:ascii="Times New Roman" w:eastAsia="Times New Roman" w:hAnsi="Times New Roman"/>
          <w:lang w:eastAsia="cs-CZ"/>
        </w:rPr>
        <w:t>ustanovení zavazující projektanta dodržet soulad územního plánu</w:t>
      </w:r>
      <w:r>
        <w:rPr>
          <w:rFonts w:ascii="Times New Roman" w:eastAsia="Times New Roman" w:hAnsi="Times New Roman"/>
          <w:lang w:eastAsia="cs-CZ"/>
        </w:rPr>
        <w:t>/změny</w:t>
      </w:r>
      <w:r w:rsidRPr="001405A2">
        <w:rPr>
          <w:rFonts w:ascii="Times New Roman" w:eastAsia="Times New Roman" w:hAnsi="Times New Roman"/>
          <w:lang w:eastAsia="cs-CZ"/>
        </w:rPr>
        <w:t xml:space="preserve"> s obecně závaznými právními předpisy, zejména s</w:t>
      </w:r>
      <w:r>
        <w:rPr>
          <w:rFonts w:ascii="Times New Roman" w:eastAsia="Times New Roman" w:hAnsi="Times New Roman"/>
          <w:lang w:eastAsia="cs-CZ"/>
        </w:rPr>
        <w:t xml:space="preserve">e </w:t>
      </w:r>
      <w:r w:rsidRPr="001405A2">
        <w:rPr>
          <w:rFonts w:ascii="Times New Roman" w:eastAsia="Times New Roman" w:hAnsi="Times New Roman"/>
          <w:lang w:eastAsia="cs-CZ"/>
        </w:rPr>
        <w:t>stavebním zákonem,</w:t>
      </w:r>
      <w:r>
        <w:rPr>
          <w:rFonts w:ascii="Times New Roman" w:eastAsia="Times New Roman" w:hAnsi="Times New Roman"/>
          <w:lang w:eastAsia="cs-CZ"/>
        </w:rPr>
        <w:t xml:space="preserve"> případně se starým stavebním zákonem,</w:t>
      </w:r>
      <w:r w:rsidRPr="001405A2">
        <w:rPr>
          <w:rFonts w:ascii="Times New Roman" w:eastAsia="Times New Roman" w:hAnsi="Times New Roman"/>
          <w:lang w:eastAsia="cs-CZ"/>
        </w:rPr>
        <w:t xml:space="preserve"> včetně</w:t>
      </w:r>
      <w:r>
        <w:rPr>
          <w:rFonts w:ascii="Times New Roman" w:eastAsia="Times New Roman" w:hAnsi="Times New Roman"/>
          <w:lang w:eastAsia="cs-CZ"/>
        </w:rPr>
        <w:t xml:space="preserve"> jejich</w:t>
      </w:r>
      <w:r w:rsidRPr="001405A2">
        <w:rPr>
          <w:rFonts w:ascii="Times New Roman" w:eastAsia="Times New Roman" w:hAnsi="Times New Roman"/>
          <w:lang w:eastAsia="cs-CZ"/>
        </w:rPr>
        <w:t xml:space="preserve"> prováděcích právních předpisů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5709BAE8" w14:textId="3D1084BF" w:rsidR="00342AD2" w:rsidRPr="001405A2" w:rsidRDefault="00342AD2" w:rsidP="00A4077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05A2">
        <w:rPr>
          <w:rFonts w:ascii="Times New Roman" w:eastAsia="Times New Roman" w:hAnsi="Times New Roman"/>
          <w:lang w:eastAsia="cs-CZ"/>
        </w:rPr>
        <w:t>kalkulaci ceny v členění po jednotlivých etapách zpracování a časový harmonogram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2B54403B" w14:textId="3DC169A1" w:rsidR="00342AD2" w:rsidRPr="001405A2" w:rsidRDefault="00342AD2" w:rsidP="00A4077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405A2">
        <w:rPr>
          <w:rFonts w:ascii="Times New Roman" w:eastAsia="Times New Roman" w:hAnsi="Times New Roman"/>
          <w:lang w:eastAsia="cs-CZ"/>
        </w:rPr>
        <w:t>ustanovení upravující záruku za jakost a odpovědnost za vady díla ze strany projektanta</w:t>
      </w:r>
      <w:r w:rsidR="004D62CD">
        <w:rPr>
          <w:rFonts w:ascii="Times New Roman" w:eastAsia="Times New Roman" w:hAnsi="Times New Roman"/>
          <w:lang w:eastAsia="cs-CZ"/>
        </w:rPr>
        <w:t>,</w:t>
      </w:r>
    </w:p>
    <w:p w14:paraId="5A30EB21" w14:textId="3FFE21F3" w:rsidR="00342AD2" w:rsidRDefault="00342AD2" w:rsidP="00A40775">
      <w:pPr>
        <w:pStyle w:val="Zkladntext"/>
        <w:numPr>
          <w:ilvl w:val="0"/>
          <w:numId w:val="2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405A2">
        <w:rPr>
          <w:rFonts w:ascii="Times New Roman" w:hAnsi="Times New Roman"/>
          <w:b w:val="0"/>
          <w:i w:val="0"/>
          <w:sz w:val="22"/>
          <w:szCs w:val="22"/>
        </w:rPr>
        <w:t>ustanovení o smluvních pokutách za prodlení s předáním díla i jeho částí</w:t>
      </w:r>
      <w:r w:rsidR="004D62CD">
        <w:rPr>
          <w:rFonts w:ascii="Times New Roman" w:hAnsi="Times New Roman"/>
          <w:b w:val="0"/>
          <w:i w:val="0"/>
          <w:sz w:val="22"/>
          <w:szCs w:val="22"/>
        </w:rPr>
        <w:t>,</w:t>
      </w:r>
    </w:p>
    <w:p w14:paraId="21B926B5" w14:textId="136946AA" w:rsidR="00342AD2" w:rsidRPr="001405A2" w:rsidRDefault="00342AD2" w:rsidP="00A40775">
      <w:pPr>
        <w:pStyle w:val="Zkladntext"/>
        <w:numPr>
          <w:ilvl w:val="0"/>
          <w:numId w:val="2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rozlišení nákladů spojených s konverzí do Jednotného standardu ÚP</w:t>
      </w:r>
      <w:r w:rsidR="004D62CD">
        <w:rPr>
          <w:rFonts w:ascii="Times New Roman" w:hAnsi="Times New Roman"/>
          <w:b w:val="0"/>
          <w:i w:val="0"/>
          <w:sz w:val="22"/>
          <w:szCs w:val="22"/>
        </w:rPr>
        <w:t>,</w:t>
      </w:r>
    </w:p>
    <w:p w14:paraId="570EBFCD" w14:textId="77777777" w:rsidR="00342AD2" w:rsidRPr="001405A2" w:rsidRDefault="00342AD2" w:rsidP="00A40775">
      <w:pPr>
        <w:pStyle w:val="Odstavecseseznamem"/>
        <w:numPr>
          <w:ilvl w:val="0"/>
          <w:numId w:val="20"/>
        </w:numPr>
        <w:spacing w:after="0" w:line="240" w:lineRule="auto"/>
        <w:ind w:left="1423" w:hanging="357"/>
        <w:jc w:val="both"/>
        <w:rPr>
          <w:rFonts w:ascii="Times New Roman" w:hAnsi="Times New Roman"/>
          <w:bCs/>
          <w:iCs/>
        </w:rPr>
      </w:pPr>
      <w:r w:rsidRPr="001405A2">
        <w:rPr>
          <w:rFonts w:ascii="Times New Roman" w:hAnsi="Times New Roman"/>
          <w:bCs/>
          <w:iCs/>
        </w:rPr>
        <w:t>pokud smlouva výše uvedené údaje nebude obsahovat, lze je nahradit čestným prohlášením projektanta.</w:t>
      </w:r>
    </w:p>
    <w:p w14:paraId="6BE0F157" w14:textId="443A66C6" w:rsidR="00342AD2" w:rsidRPr="00D01620" w:rsidRDefault="00342AD2" w:rsidP="00A40775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eastAsia="Times New Roman" w:hAnsi="Times New Roman"/>
          <w:lang w:eastAsia="cs-CZ"/>
        </w:rPr>
        <w:t>Pokud je součástí uznatelných nákladů projektu ÚPD zpracování VV URÚ na základě smlouvy uzavřené se zpracovatelem VV URÚ</w:t>
      </w:r>
      <w:r w:rsidRPr="00D01620">
        <w:rPr>
          <w:rFonts w:ascii="Times New Roman" w:eastAsia="Times New Roman" w:hAnsi="Times New Roman"/>
          <w:lang w:eastAsia="cs-CZ"/>
        </w:rPr>
        <w:t>, včetně</w:t>
      </w:r>
      <w:r>
        <w:rPr>
          <w:rFonts w:ascii="Times New Roman" w:eastAsia="Times New Roman" w:hAnsi="Times New Roman"/>
          <w:lang w:eastAsia="cs-CZ"/>
        </w:rPr>
        <w:t xml:space="preserve"> posouzení vlivu územního plánu na životní prostředí (dále jen “SEA“)</w:t>
      </w:r>
      <w:r w:rsidRPr="00D01620">
        <w:rPr>
          <w:rFonts w:ascii="Times New Roman" w:eastAsia="Times New Roman" w:hAnsi="Times New Roman"/>
          <w:lang w:eastAsia="cs-CZ"/>
        </w:rPr>
        <w:t xml:space="preserve">, případně </w:t>
      </w:r>
      <w:r>
        <w:rPr>
          <w:rFonts w:ascii="Times New Roman" w:eastAsia="Times New Roman" w:hAnsi="Times New Roman"/>
          <w:lang w:eastAsia="cs-CZ"/>
        </w:rPr>
        <w:t>posouzení vlivu na předmět ochrany a celistvost evropsky významné lokality nebo ptačí oblasti (dále jen „</w:t>
      </w:r>
      <w:r w:rsidRPr="00D01620">
        <w:rPr>
          <w:rFonts w:ascii="Times New Roman" w:eastAsia="Times New Roman" w:hAnsi="Times New Roman"/>
          <w:lang w:eastAsia="cs-CZ"/>
        </w:rPr>
        <w:t>NATURA 2000</w:t>
      </w:r>
      <w:r>
        <w:rPr>
          <w:rFonts w:ascii="Times New Roman" w:eastAsia="Times New Roman" w:hAnsi="Times New Roman"/>
          <w:lang w:eastAsia="cs-CZ"/>
        </w:rPr>
        <w:t>“), musí smlouva obsahovat závazek zpracovatele provést posouzení v souladu se stavebním zákonem a zákonem č.</w:t>
      </w:r>
      <w:r w:rsidR="00220915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100/2001 Sb., o posuzování vlivů na životní prostředí a o změně některých souvisejících zákonů, ve znění pozdějších předpisů pro SEA, případně závazek zpracovatele provést posouzení v souladu se zákonem č. 114/1992 Sb., o ochraně přírody a krajiny, ve znění pozdějších předpisů pro NATURA 2000. Smlouva na zpracování VV URÚ může být i součástí smlouvy dle čl. IX</w:t>
      </w:r>
      <w:r w:rsidR="00256BA4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 xml:space="preserve"> odst. 8. písm. a).</w:t>
      </w:r>
    </w:p>
    <w:p w14:paraId="2F977697" w14:textId="150C6103" w:rsidR="00342AD2" w:rsidRDefault="00342AD2" w:rsidP="00A40775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Digitální podoba projektů musí splňovat podmínky Jednotného standardu ÚP. Digitální data je nutné v průběhu zpracování projektů kontrolovat elektronickým kontrolním nástrojem ETL3, </w:t>
      </w:r>
      <w:r>
        <w:rPr>
          <w:rFonts w:ascii="Times New Roman" w:hAnsi="Times New Roman"/>
          <w:bCs/>
          <w:iCs/>
        </w:rPr>
        <w:lastRenderedPageBreak/>
        <w:t>případně ETL2. P</w:t>
      </w:r>
      <w:r w:rsidRPr="00D64D8D">
        <w:rPr>
          <w:rFonts w:ascii="Times New Roman" w:hAnsi="Times New Roman"/>
          <w:bCs/>
          <w:iCs/>
        </w:rPr>
        <w:t xml:space="preserve">ři závěrečném vyúčtování </w:t>
      </w:r>
      <w:r>
        <w:rPr>
          <w:rFonts w:ascii="Times New Roman" w:hAnsi="Times New Roman"/>
          <w:bCs/>
          <w:iCs/>
        </w:rPr>
        <w:t xml:space="preserve">dotace </w:t>
      </w:r>
      <w:r w:rsidRPr="00D64D8D">
        <w:rPr>
          <w:rFonts w:ascii="Times New Roman" w:hAnsi="Times New Roman"/>
          <w:bCs/>
          <w:iCs/>
        </w:rPr>
        <w:t xml:space="preserve">je vyžadován bezchybný </w:t>
      </w:r>
      <w:r>
        <w:rPr>
          <w:rFonts w:ascii="Times New Roman" w:hAnsi="Times New Roman"/>
          <w:bCs/>
          <w:iCs/>
        </w:rPr>
        <w:t>doklad z elektronického kontrolního nástroje, který prokazuje soulad datové části územního plánu/změny s Jednotným standardem ÚP. Doklad bude součástí odůvodnění územního plánu/změny. Elektronický kontrolní nástroj Ministerstvo pro místní rozvoj zpřístupní bezplatně způsobem umožňujícím dálkový přístup.</w:t>
      </w:r>
    </w:p>
    <w:p w14:paraId="60AD4C8E" w14:textId="77777777" w:rsidR="00342AD2" w:rsidRDefault="00342AD2" w:rsidP="00A40775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Příjemce dotace je povinen odevzdat finanční vypořádání vyúčtování, jehož součástí bude také:</w:t>
      </w:r>
    </w:p>
    <w:p w14:paraId="735ECB49" w14:textId="175848C2" w:rsidR="00342AD2" w:rsidRPr="00A65C45" w:rsidRDefault="00342AD2" w:rsidP="00C21551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  <w:bCs/>
          <w:iCs/>
        </w:rPr>
      </w:pPr>
      <w:r w:rsidRPr="00A65C45">
        <w:rPr>
          <w:rFonts w:ascii="Times New Roman" w:hAnsi="Times New Roman"/>
          <w:bCs/>
          <w:iCs/>
        </w:rPr>
        <w:t>c</w:t>
      </w:r>
      <w:r>
        <w:rPr>
          <w:rFonts w:ascii="Times New Roman" w:hAnsi="Times New Roman"/>
          <w:bCs/>
          <w:iCs/>
        </w:rPr>
        <w:t xml:space="preserve">elá bezúplatně předaná dokumentace územního plánu/změny ÚP (v případě změny ÚP – změna ÚP a úplné znění ÚP, v případě úpravy návrhu pro veřejné projednání – vydaný územní plán), </w:t>
      </w:r>
      <w:r w:rsidRPr="00A65C45">
        <w:rPr>
          <w:rFonts w:ascii="Times New Roman" w:hAnsi="Times New Roman"/>
          <w:bCs/>
          <w:iCs/>
        </w:rPr>
        <w:t xml:space="preserve">dokumentace VV URÚ včetně SEA, případně NATURA </w:t>
      </w:r>
      <w:r w:rsidR="00D61765" w:rsidRPr="00A65C45">
        <w:rPr>
          <w:rFonts w:ascii="Times New Roman" w:hAnsi="Times New Roman"/>
          <w:bCs/>
          <w:iCs/>
        </w:rPr>
        <w:t>2000 pokud</w:t>
      </w:r>
      <w:r w:rsidRPr="00A65C45">
        <w:rPr>
          <w:rFonts w:ascii="Times New Roman" w:hAnsi="Times New Roman"/>
          <w:bCs/>
          <w:iCs/>
        </w:rPr>
        <w:t xml:space="preserve"> byl</w:t>
      </w:r>
      <w:r>
        <w:rPr>
          <w:rFonts w:ascii="Times New Roman" w:hAnsi="Times New Roman"/>
          <w:bCs/>
          <w:iCs/>
        </w:rPr>
        <w:t>a</w:t>
      </w:r>
      <w:r w:rsidRPr="00A65C45">
        <w:rPr>
          <w:rFonts w:ascii="Times New Roman" w:hAnsi="Times New Roman"/>
          <w:bCs/>
          <w:iCs/>
        </w:rPr>
        <w:t xml:space="preserve"> zpracován</w:t>
      </w:r>
      <w:r>
        <w:rPr>
          <w:rFonts w:ascii="Times New Roman" w:hAnsi="Times New Roman"/>
          <w:bCs/>
          <w:iCs/>
        </w:rPr>
        <w:t>a</w:t>
      </w:r>
      <w:r w:rsidRPr="00EF3908">
        <w:rPr>
          <w:rFonts w:ascii="Times New Roman" w:hAnsi="Times New Roman"/>
          <w:bCs/>
          <w:iCs/>
        </w:rPr>
        <w:t xml:space="preserve"> a j</w:t>
      </w:r>
      <w:r>
        <w:rPr>
          <w:rFonts w:ascii="Times New Roman" w:hAnsi="Times New Roman"/>
          <w:bCs/>
          <w:iCs/>
        </w:rPr>
        <w:t>e</w:t>
      </w:r>
      <w:r w:rsidRPr="00EF3908">
        <w:rPr>
          <w:rFonts w:ascii="Times New Roman" w:hAnsi="Times New Roman"/>
          <w:bCs/>
          <w:iCs/>
        </w:rPr>
        <w:t xml:space="preserve"> součástí uznatelných nákladů projektu</w:t>
      </w:r>
      <w:r w:rsidRPr="00A65C45">
        <w:rPr>
          <w:rFonts w:ascii="Times New Roman" w:hAnsi="Times New Roman"/>
          <w:bCs/>
          <w:iCs/>
        </w:rPr>
        <w:t>:</w:t>
      </w:r>
    </w:p>
    <w:p w14:paraId="16A99859" w14:textId="48C8A400" w:rsidR="00342AD2" w:rsidRDefault="00342AD2" w:rsidP="00D22623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v listinné podobě (v 1 vyhotovení), platí povinně pro projekty </w:t>
      </w:r>
      <w:r>
        <w:rPr>
          <w:rFonts w:ascii="Times New Roman" w:eastAsia="Times New Roman" w:hAnsi="Times New Roman"/>
          <w:lang w:eastAsia="cs-CZ"/>
        </w:rPr>
        <w:t>čl. IX</w:t>
      </w:r>
      <w:r w:rsidR="005B496A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 xml:space="preserve"> odst. 8. písm. a), pro ostatní projekty nepovinně</w:t>
      </w:r>
      <w:r w:rsidR="004D62CD">
        <w:rPr>
          <w:rFonts w:ascii="Times New Roman" w:hAnsi="Times New Roman"/>
          <w:bCs/>
          <w:iCs/>
        </w:rPr>
        <w:t>,</w:t>
      </w:r>
    </w:p>
    <w:p w14:paraId="0346464F" w14:textId="54486F56" w:rsidR="00342AD2" w:rsidRDefault="00342AD2" w:rsidP="00A4077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v digitální podobě na CD nebo DVD (v 1 vyhotovení)</w:t>
      </w:r>
      <w:r w:rsidR="004D62CD">
        <w:rPr>
          <w:rFonts w:ascii="Times New Roman" w:hAnsi="Times New Roman"/>
          <w:bCs/>
          <w:iCs/>
        </w:rPr>
        <w:t>,</w:t>
      </w:r>
    </w:p>
    <w:p w14:paraId="3A03EC1D" w14:textId="77777777" w:rsidR="00342AD2" w:rsidRDefault="00342AD2" w:rsidP="00A40775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součástí odůvodnění územního plánu je doklad z elektronického kontrolního nástroje prokazující soulad datové části územního plánu s Jednotným standardem;</w:t>
      </w:r>
    </w:p>
    <w:p w14:paraId="4385DCD8" w14:textId="79E42030" w:rsidR="00342AD2" w:rsidRDefault="00342AD2" w:rsidP="00B661D9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bCs/>
          <w:iCs/>
        </w:rPr>
      </w:pPr>
      <w:r w:rsidRPr="0088216B">
        <w:rPr>
          <w:rFonts w:ascii="Times New Roman" w:hAnsi="Times New Roman"/>
          <w:bCs/>
          <w:iCs/>
        </w:rPr>
        <w:t>adresa uložení dokumentace územního plánu/změny v národním geoportálu územního plánování</w:t>
      </w:r>
      <w:r>
        <w:rPr>
          <w:rFonts w:ascii="Times New Roman" w:hAnsi="Times New Roman"/>
          <w:bCs/>
          <w:iCs/>
        </w:rPr>
        <w:t>, případně jiný způsob, který bude v době vyhlášení dotačního programu vyhovovat zákonným požadavkům</w:t>
      </w:r>
      <w:r w:rsidR="004D62CD">
        <w:rPr>
          <w:rFonts w:ascii="Times New Roman" w:hAnsi="Times New Roman"/>
          <w:bCs/>
          <w:iCs/>
        </w:rPr>
        <w:t>,</w:t>
      </w:r>
    </w:p>
    <w:p w14:paraId="01761FD1" w14:textId="3FB3CB7F" w:rsidR="00342AD2" w:rsidRDefault="00342AD2" w:rsidP="00B661D9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  <w:bCs/>
          <w:iCs/>
        </w:rPr>
      </w:pPr>
      <w:r w:rsidRPr="00B661D9">
        <w:rPr>
          <w:rFonts w:ascii="Times New Roman" w:hAnsi="Times New Roman"/>
          <w:bCs/>
          <w:iCs/>
        </w:rPr>
        <w:t>výpis z účetní sestavy žadatele dle oddělené evidence</w:t>
      </w:r>
      <w:r w:rsidR="004D62CD">
        <w:rPr>
          <w:rFonts w:ascii="Times New Roman" w:hAnsi="Times New Roman"/>
          <w:bCs/>
          <w:iCs/>
        </w:rPr>
        <w:t>,</w:t>
      </w:r>
    </w:p>
    <w:p w14:paraId="71A736EB" w14:textId="6F929CED" w:rsidR="00B661D9" w:rsidRPr="00B661D9" w:rsidRDefault="00B661D9" w:rsidP="00B661D9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doklad o nabytí účinnosti územního plánu/změny na předané dokumentaci</w:t>
      </w:r>
      <w:r w:rsidR="005B496A">
        <w:rPr>
          <w:rFonts w:ascii="Times New Roman" w:hAnsi="Times New Roman"/>
          <w:bCs/>
          <w:iCs/>
        </w:rPr>
        <w:t>.</w:t>
      </w:r>
    </w:p>
    <w:p w14:paraId="7DD59076" w14:textId="18A3ABC4" w:rsidR="00342AD2" w:rsidRPr="00DB4398" w:rsidRDefault="00342AD2" w:rsidP="00A40775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Digitálně předávaná data příjemcem dotace při finančním vypořádání budou splňovat tyto </w:t>
      </w:r>
      <w:r w:rsidR="00D61765">
        <w:rPr>
          <w:rFonts w:ascii="Times New Roman" w:hAnsi="Times New Roman"/>
          <w:bCs/>
          <w:iCs/>
        </w:rPr>
        <w:t>požadavky:</w:t>
      </w:r>
    </w:p>
    <w:p w14:paraId="0513E87C" w14:textId="6FF8D445" w:rsidR="00342AD2" w:rsidRPr="00EF3908" w:rsidRDefault="00342AD2" w:rsidP="00C21551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bCs/>
          <w:iCs/>
        </w:rPr>
      </w:pPr>
      <w:r w:rsidRPr="00EF3908">
        <w:rPr>
          <w:rFonts w:ascii="Times New Roman" w:hAnsi="Times New Roman"/>
          <w:bCs/>
          <w:iCs/>
        </w:rPr>
        <w:t>struktur</w:t>
      </w:r>
      <w:r>
        <w:rPr>
          <w:rFonts w:ascii="Times New Roman" w:hAnsi="Times New Roman"/>
          <w:bCs/>
          <w:iCs/>
        </w:rPr>
        <w:t>a</w:t>
      </w:r>
      <w:r w:rsidRPr="00EF3908">
        <w:rPr>
          <w:rFonts w:ascii="Times New Roman" w:hAnsi="Times New Roman"/>
          <w:bCs/>
          <w:iCs/>
        </w:rPr>
        <w:t xml:space="preserve"> standardizovaných jevů územního plánu</w:t>
      </w:r>
      <w:r>
        <w:rPr>
          <w:rFonts w:ascii="Times New Roman" w:hAnsi="Times New Roman"/>
          <w:bCs/>
          <w:iCs/>
        </w:rPr>
        <w:t>/změny</w:t>
      </w:r>
      <w:r w:rsidRPr="00EF3908">
        <w:rPr>
          <w:rFonts w:ascii="Times New Roman" w:hAnsi="Times New Roman"/>
          <w:bCs/>
          <w:iCs/>
        </w:rPr>
        <w:t xml:space="preserve"> dle přílohy č. 10, případně č.</w:t>
      </w:r>
      <w:r w:rsidR="00220915">
        <w:rPr>
          <w:rFonts w:ascii="Times New Roman" w:hAnsi="Times New Roman"/>
          <w:bCs/>
          <w:iCs/>
        </w:rPr>
        <w:t> </w:t>
      </w:r>
      <w:r w:rsidRPr="00EF3908">
        <w:rPr>
          <w:rFonts w:ascii="Times New Roman" w:hAnsi="Times New Roman"/>
          <w:bCs/>
          <w:iCs/>
        </w:rPr>
        <w:t>11 vyhlášky, případně přílohy č. 19 a č. 20 staré vyhlášky</w:t>
      </w:r>
      <w:r w:rsidR="004D62CD">
        <w:rPr>
          <w:rFonts w:ascii="Times New Roman" w:hAnsi="Times New Roman"/>
          <w:bCs/>
          <w:iCs/>
        </w:rPr>
        <w:t>,</w:t>
      </w:r>
      <w:r w:rsidRPr="00EF3908">
        <w:rPr>
          <w:rFonts w:ascii="Times New Roman" w:hAnsi="Times New Roman"/>
          <w:bCs/>
          <w:iCs/>
        </w:rPr>
        <w:t xml:space="preserve"> </w:t>
      </w:r>
    </w:p>
    <w:p w14:paraId="67CA7E3D" w14:textId="6A792D11" w:rsidR="00342AD2" w:rsidRPr="00EF3908" w:rsidRDefault="00342AD2" w:rsidP="00A40775">
      <w:pPr>
        <w:pStyle w:val="Odstavecseseznamem"/>
        <w:numPr>
          <w:ilvl w:val="1"/>
          <w:numId w:val="8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 w:rsidRPr="00EF3908">
        <w:rPr>
          <w:rFonts w:ascii="Times New Roman" w:hAnsi="Times New Roman"/>
          <w:bCs/>
          <w:iCs/>
        </w:rPr>
        <w:t>grafické vyjádření standardizovaných jevů územního plánu</w:t>
      </w:r>
      <w:r>
        <w:rPr>
          <w:rFonts w:ascii="Times New Roman" w:hAnsi="Times New Roman"/>
          <w:bCs/>
          <w:iCs/>
        </w:rPr>
        <w:t>/změny a ploch s rozdílným způsobem využití</w:t>
      </w:r>
      <w:r w:rsidRPr="00EF3908">
        <w:rPr>
          <w:rFonts w:ascii="Times New Roman" w:hAnsi="Times New Roman"/>
          <w:bCs/>
          <w:iCs/>
        </w:rPr>
        <w:t xml:space="preserve"> dle přílohy č. 12 a č. 13 vyhlášky, případně přílohy č. 21 a 22 staré vyhlášky</w:t>
      </w:r>
      <w:r w:rsidR="004D62CD">
        <w:rPr>
          <w:rFonts w:ascii="Times New Roman" w:hAnsi="Times New Roman"/>
          <w:bCs/>
          <w:iCs/>
        </w:rPr>
        <w:t>,</w:t>
      </w:r>
      <w:r w:rsidRPr="00EF3908">
        <w:rPr>
          <w:rFonts w:ascii="Times New Roman" w:hAnsi="Times New Roman"/>
          <w:bCs/>
          <w:iCs/>
        </w:rPr>
        <w:t xml:space="preserve"> </w:t>
      </w:r>
    </w:p>
    <w:p w14:paraId="5E59D5E8" w14:textId="33B77F51" w:rsidR="00342AD2" w:rsidRPr="00EF3908" w:rsidRDefault="00342AD2" w:rsidP="00A40775">
      <w:pPr>
        <w:pStyle w:val="Odstavecseseznamem"/>
        <w:numPr>
          <w:ilvl w:val="1"/>
          <w:numId w:val="8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na </w:t>
      </w:r>
      <w:r w:rsidRPr="00EF3908">
        <w:rPr>
          <w:rFonts w:ascii="Times New Roman" w:hAnsi="Times New Roman"/>
          <w:bCs/>
          <w:iCs/>
        </w:rPr>
        <w:t>uspořádání a označení složek a souborů a na výměnný formát předávaných dat</w:t>
      </w:r>
      <w:r>
        <w:rPr>
          <w:rFonts w:ascii="Times New Roman" w:hAnsi="Times New Roman"/>
          <w:bCs/>
          <w:iCs/>
        </w:rPr>
        <w:t xml:space="preserve"> územního plánu/změny</w:t>
      </w:r>
      <w:r w:rsidRPr="00EF3908">
        <w:rPr>
          <w:rFonts w:ascii="Times New Roman" w:hAnsi="Times New Roman"/>
          <w:bCs/>
          <w:iCs/>
        </w:rPr>
        <w:t xml:space="preserve"> dle přílohy č. 14 vyhlášky, případně přílohy č. 23 staré vyhlášky</w:t>
      </w:r>
      <w:r w:rsidR="00220915">
        <w:rPr>
          <w:rFonts w:ascii="Times New Roman" w:hAnsi="Times New Roman"/>
          <w:bCs/>
          <w:iCs/>
        </w:rPr>
        <w:t>,</w:t>
      </w:r>
    </w:p>
    <w:p w14:paraId="377006C4" w14:textId="7A1C2A13" w:rsidR="00342AD2" w:rsidRPr="00F34CA8" w:rsidRDefault="00342AD2" w:rsidP="00A40775">
      <w:pPr>
        <w:pStyle w:val="Odstavecseseznamem"/>
        <w:numPr>
          <w:ilvl w:val="1"/>
          <w:numId w:val="8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 w:rsidRPr="00EF3908">
        <w:rPr>
          <w:rFonts w:ascii="Times New Roman" w:hAnsi="Times New Roman"/>
          <w:bCs/>
          <w:iCs/>
        </w:rPr>
        <w:t>grafická část dokumentace ve formátu PDF – doporučujeme PDF strukturované a</w:t>
      </w:r>
      <w:r w:rsidR="00220915">
        <w:rPr>
          <w:rFonts w:ascii="Times New Roman" w:hAnsi="Times New Roman"/>
          <w:bCs/>
          <w:iCs/>
        </w:rPr>
        <w:t> </w:t>
      </w:r>
      <w:r w:rsidRPr="00EF3908">
        <w:rPr>
          <w:rFonts w:ascii="Times New Roman" w:hAnsi="Times New Roman"/>
          <w:bCs/>
          <w:iCs/>
        </w:rPr>
        <w:t>s informací o prostorovém umístění</w:t>
      </w:r>
      <w:r w:rsidRPr="00172986">
        <w:rPr>
          <w:rFonts w:ascii="Times New Roman" w:hAnsi="Times New Roman"/>
          <w:bCs/>
          <w:iCs/>
        </w:rPr>
        <w:t>;</w:t>
      </w:r>
      <w:r w:rsidRPr="00EF3908">
        <w:rPr>
          <w:rFonts w:ascii="Times New Roman" w:hAnsi="Times New Roman"/>
          <w:bCs/>
          <w:iCs/>
        </w:rPr>
        <w:t xml:space="preserve"> </w:t>
      </w:r>
      <w:r w:rsidRPr="00F34CA8">
        <w:rPr>
          <w:rFonts w:ascii="Times New Roman" w:hAnsi="Times New Roman"/>
          <w:bCs/>
          <w:iCs/>
        </w:rPr>
        <w:t>ve standardu „1:1“, (tištěná podoba = digitální podoba); pokud </w:t>
      </w:r>
      <w:r w:rsidRPr="00172986">
        <w:rPr>
          <w:rFonts w:ascii="Times New Roman" w:hAnsi="Times New Roman"/>
          <w:bCs/>
          <w:iCs/>
        </w:rPr>
        <w:t>je některý z výkresů členěn v tištěné podobě na části, bude v digitální podobě předán v jednom celku</w:t>
      </w:r>
      <w:r w:rsidR="004D62CD">
        <w:rPr>
          <w:rFonts w:ascii="Times New Roman" w:hAnsi="Times New Roman"/>
          <w:bCs/>
          <w:iCs/>
        </w:rPr>
        <w:t>,</w:t>
      </w:r>
    </w:p>
    <w:p w14:paraId="5FC04CBE" w14:textId="4AF6CED4" w:rsidR="00342AD2" w:rsidRDefault="00342AD2" w:rsidP="00A40775">
      <w:pPr>
        <w:pStyle w:val="Odstavecseseznamem"/>
        <w:numPr>
          <w:ilvl w:val="1"/>
          <w:numId w:val="8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 w:rsidRPr="00172986">
        <w:rPr>
          <w:rFonts w:ascii="Times New Roman" w:hAnsi="Times New Roman"/>
          <w:bCs/>
          <w:iCs/>
        </w:rPr>
        <w:t xml:space="preserve">ostatní datové vrstvy grafické části dokumentace ve vektorovém formátu </w:t>
      </w:r>
      <w:r w:rsidRPr="00D51382">
        <w:rPr>
          <w:rFonts w:ascii="Times New Roman" w:hAnsi="Times New Roman"/>
          <w:bCs/>
          <w:iCs/>
        </w:rPr>
        <w:t>(nepodléhající Jednotnému standardu ÚP) – doporučujeme typ Shapefile, kde atributová data budou součástí Shape</w:t>
      </w:r>
      <w:r w:rsidRPr="00EF3908">
        <w:rPr>
          <w:rFonts w:ascii="Times New Roman" w:hAnsi="Times New Roman"/>
          <w:bCs/>
          <w:iCs/>
        </w:rPr>
        <w:t>f</w:t>
      </w:r>
      <w:r w:rsidRPr="00172986">
        <w:rPr>
          <w:rFonts w:ascii="Times New Roman" w:hAnsi="Times New Roman"/>
          <w:bCs/>
          <w:iCs/>
        </w:rPr>
        <w:t xml:space="preserve">ile – topologicky čistá data (bez přesahů, </w:t>
      </w:r>
      <w:proofErr w:type="spellStart"/>
      <w:r w:rsidRPr="00172986">
        <w:rPr>
          <w:rFonts w:ascii="Times New Roman" w:hAnsi="Times New Roman"/>
          <w:bCs/>
          <w:iCs/>
        </w:rPr>
        <w:t>nedotahů</w:t>
      </w:r>
      <w:proofErr w:type="spellEnd"/>
      <w:r w:rsidRPr="00172986">
        <w:rPr>
          <w:rFonts w:ascii="Times New Roman" w:hAnsi="Times New Roman"/>
          <w:bCs/>
          <w:iCs/>
        </w:rPr>
        <w:t xml:space="preserve"> či překryvů)</w:t>
      </w:r>
      <w:r w:rsidRPr="00462959">
        <w:rPr>
          <w:rFonts w:ascii="Times New Roman" w:hAnsi="Times New Roman"/>
          <w:bCs/>
          <w:iCs/>
        </w:rPr>
        <w:t>, v</w:t>
      </w:r>
      <w:r w:rsidR="00220915">
        <w:rPr>
          <w:rFonts w:ascii="Times New Roman" w:hAnsi="Times New Roman"/>
          <w:bCs/>
          <w:iCs/>
        </w:rPr>
        <w:t> </w:t>
      </w:r>
      <w:r w:rsidRPr="00462959">
        <w:rPr>
          <w:rFonts w:ascii="Times New Roman" w:hAnsi="Times New Roman"/>
          <w:bCs/>
          <w:iCs/>
        </w:rPr>
        <w:t>souřadnicovém systému S-JTSK;</w:t>
      </w:r>
      <w:r w:rsidRPr="00D51382">
        <w:rPr>
          <w:rFonts w:ascii="Times New Roman" w:hAnsi="Times New Roman"/>
          <w:bCs/>
          <w:iCs/>
        </w:rPr>
        <w:t xml:space="preserve"> popis datového modelu datových vrstev (struktura atributů, hodnoty atributů, význam atributů atd.)</w:t>
      </w:r>
      <w:r w:rsidR="004D62CD">
        <w:rPr>
          <w:rFonts w:ascii="Times New Roman" w:hAnsi="Times New Roman"/>
          <w:bCs/>
          <w:iCs/>
        </w:rPr>
        <w:t>,</w:t>
      </w:r>
    </w:p>
    <w:p w14:paraId="6F4CF00F" w14:textId="72560E23" w:rsidR="00342AD2" w:rsidRPr="00D51382" w:rsidRDefault="00342AD2" w:rsidP="00A40775">
      <w:pPr>
        <w:pStyle w:val="Odstavecseseznamem"/>
        <w:numPr>
          <w:ilvl w:val="1"/>
          <w:numId w:val="8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projektové soubory grafických příloh (*</w:t>
      </w:r>
      <w:proofErr w:type="spellStart"/>
      <w:r>
        <w:rPr>
          <w:rFonts w:ascii="Times New Roman" w:hAnsi="Times New Roman"/>
          <w:bCs/>
          <w:iCs/>
        </w:rPr>
        <w:t>mxd</w:t>
      </w:r>
      <w:proofErr w:type="spellEnd"/>
      <w:r>
        <w:rPr>
          <w:rFonts w:ascii="Times New Roman" w:hAnsi="Times New Roman"/>
          <w:bCs/>
          <w:iCs/>
        </w:rPr>
        <w:t>., *</w:t>
      </w:r>
      <w:proofErr w:type="spellStart"/>
      <w:r>
        <w:rPr>
          <w:rFonts w:ascii="Times New Roman" w:hAnsi="Times New Roman"/>
          <w:bCs/>
          <w:iCs/>
        </w:rPr>
        <w:t>aprx</w:t>
      </w:r>
      <w:proofErr w:type="spellEnd"/>
      <w:r>
        <w:rPr>
          <w:rFonts w:ascii="Times New Roman" w:hAnsi="Times New Roman"/>
          <w:bCs/>
          <w:iCs/>
        </w:rPr>
        <w:t>)</w:t>
      </w:r>
      <w:r w:rsidR="005B496A">
        <w:rPr>
          <w:rFonts w:ascii="Times New Roman" w:hAnsi="Times New Roman"/>
          <w:bCs/>
          <w:iCs/>
        </w:rPr>
        <w:t>,</w:t>
      </w:r>
    </w:p>
    <w:p w14:paraId="75A263E3" w14:textId="79697BAC" w:rsidR="00342AD2" w:rsidRDefault="00342AD2" w:rsidP="00A40775">
      <w:pPr>
        <w:pStyle w:val="Odstavecseseznamem"/>
        <w:numPr>
          <w:ilvl w:val="1"/>
          <w:numId w:val="8"/>
        </w:numPr>
        <w:spacing w:line="240" w:lineRule="auto"/>
        <w:ind w:left="143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dokumentace VV URÚ (p</w:t>
      </w:r>
      <w:r w:rsidRPr="00A65C45">
        <w:rPr>
          <w:rFonts w:ascii="Times New Roman" w:hAnsi="Times New Roman"/>
          <w:bCs/>
          <w:iCs/>
        </w:rPr>
        <w:t>okud byl</w:t>
      </w:r>
      <w:r>
        <w:rPr>
          <w:rFonts w:ascii="Times New Roman" w:hAnsi="Times New Roman"/>
          <w:bCs/>
          <w:iCs/>
        </w:rPr>
        <w:t>a</w:t>
      </w:r>
      <w:r w:rsidRPr="00A65C45">
        <w:rPr>
          <w:rFonts w:ascii="Times New Roman" w:hAnsi="Times New Roman"/>
          <w:bCs/>
          <w:iCs/>
        </w:rPr>
        <w:t xml:space="preserve"> zpracován</w:t>
      </w:r>
      <w:r>
        <w:rPr>
          <w:rFonts w:ascii="Times New Roman" w:hAnsi="Times New Roman"/>
          <w:bCs/>
          <w:iCs/>
        </w:rPr>
        <w:t>a</w:t>
      </w:r>
      <w:r w:rsidRPr="00E623BD">
        <w:rPr>
          <w:rFonts w:ascii="Times New Roman" w:hAnsi="Times New Roman"/>
          <w:bCs/>
          <w:iCs/>
        </w:rPr>
        <w:t xml:space="preserve"> a j</w:t>
      </w:r>
      <w:r>
        <w:rPr>
          <w:rFonts w:ascii="Times New Roman" w:hAnsi="Times New Roman"/>
          <w:bCs/>
          <w:iCs/>
        </w:rPr>
        <w:t>e</w:t>
      </w:r>
      <w:r w:rsidRPr="00E623BD">
        <w:rPr>
          <w:rFonts w:ascii="Times New Roman" w:hAnsi="Times New Roman"/>
          <w:bCs/>
          <w:iCs/>
        </w:rPr>
        <w:t xml:space="preserve"> součástí uznatelných </w:t>
      </w:r>
      <w:r>
        <w:rPr>
          <w:rFonts w:ascii="Times New Roman" w:hAnsi="Times New Roman"/>
          <w:bCs/>
          <w:iCs/>
        </w:rPr>
        <w:t>výdajů)</w:t>
      </w:r>
      <w:r w:rsidRPr="00E623BD">
        <w:rPr>
          <w:rFonts w:ascii="Times New Roman" w:hAnsi="Times New Roman"/>
          <w:bCs/>
          <w:iCs/>
        </w:rPr>
        <w:t xml:space="preserve"> projektu</w:t>
      </w:r>
      <w:r>
        <w:rPr>
          <w:rFonts w:ascii="Times New Roman" w:hAnsi="Times New Roman"/>
          <w:bCs/>
          <w:iCs/>
        </w:rPr>
        <w:t xml:space="preserve"> – textová část (textový editor MS Word formát *doc, *docx a formát PDF), grafická část (formát PDF).</w:t>
      </w:r>
    </w:p>
    <w:p w14:paraId="71DEDFCB" w14:textId="77777777" w:rsidR="00342AD2" w:rsidRDefault="00342AD2" w:rsidP="00A40775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</w:t>
      </w:r>
      <w:r w:rsidRPr="00B66F0C">
        <w:rPr>
          <w:rFonts w:ascii="Times New Roman" w:hAnsi="Times New Roman"/>
          <w:bCs/>
          <w:iCs/>
        </w:rPr>
        <w:t>oskytovatel dotace</w:t>
      </w:r>
      <w:r w:rsidRPr="00B66F0C">
        <w:t xml:space="preserve"> </w:t>
      </w:r>
      <w:r w:rsidRPr="00B66F0C">
        <w:rPr>
          <w:rFonts w:ascii="Times New Roman" w:hAnsi="Times New Roman"/>
          <w:bCs/>
          <w:iCs/>
        </w:rPr>
        <w:t>je oprávněn využívat předané dokumentace v</w:t>
      </w:r>
      <w:r>
        <w:rPr>
          <w:rFonts w:ascii="Times New Roman" w:hAnsi="Times New Roman"/>
          <w:bCs/>
          <w:iCs/>
        </w:rPr>
        <w:t> </w:t>
      </w:r>
      <w:r w:rsidRPr="00B66F0C">
        <w:rPr>
          <w:rFonts w:ascii="Times New Roman" w:hAnsi="Times New Roman"/>
          <w:bCs/>
          <w:iCs/>
        </w:rPr>
        <w:t>digitální</w:t>
      </w:r>
      <w:r>
        <w:rPr>
          <w:rFonts w:ascii="Times New Roman" w:hAnsi="Times New Roman"/>
          <w:bCs/>
          <w:iCs/>
        </w:rPr>
        <w:t>,</w:t>
      </w:r>
      <w:r w:rsidRPr="00B66F0C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případně v tištěné podobě</w:t>
      </w:r>
      <w:r w:rsidRPr="00B66F0C">
        <w:rPr>
          <w:rFonts w:ascii="Times New Roman" w:hAnsi="Times New Roman"/>
          <w:bCs/>
          <w:iCs/>
        </w:rPr>
        <w:t xml:space="preserve"> pro zveřejnění způsobem umožňujícím dálkový přístup, pro územně plánovací činnost kraje</w:t>
      </w:r>
      <w:r>
        <w:rPr>
          <w:rFonts w:ascii="Times New Roman" w:hAnsi="Times New Roman"/>
          <w:bCs/>
          <w:iCs/>
        </w:rPr>
        <w:t xml:space="preserve"> </w:t>
      </w:r>
      <w:r w:rsidRPr="00B66F0C">
        <w:rPr>
          <w:rFonts w:ascii="Times New Roman" w:hAnsi="Times New Roman"/>
          <w:bCs/>
          <w:iCs/>
        </w:rPr>
        <w:t>i</w:t>
      </w:r>
      <w:r>
        <w:rPr>
          <w:rFonts w:ascii="Times New Roman" w:hAnsi="Times New Roman"/>
          <w:bCs/>
          <w:iCs/>
        </w:rPr>
        <w:t> </w:t>
      </w:r>
      <w:r w:rsidRPr="00B66F0C">
        <w:rPr>
          <w:rFonts w:ascii="Times New Roman" w:hAnsi="Times New Roman"/>
          <w:bCs/>
          <w:iCs/>
        </w:rPr>
        <w:t>obcí, jako podklad pro dokumentace zadávané krajem a pro geografický informační systém kraje.</w:t>
      </w:r>
    </w:p>
    <w:p w14:paraId="0E3C50FB" w14:textId="0BBC5FF2" w:rsidR="00342AD2" w:rsidRPr="00172986" w:rsidRDefault="00342AD2" w:rsidP="00A40775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iCs/>
        </w:rPr>
      </w:pPr>
      <w:r w:rsidRPr="00D51382">
        <w:rPr>
          <w:rFonts w:ascii="Times New Roman" w:hAnsi="Times New Roman"/>
          <w:bCs/>
          <w:iCs/>
        </w:rPr>
        <w:t xml:space="preserve">V případě přidělení dotace na tentýž projekt ÚPD podruhé z důvodu přepracování projektu z objektivních příčin platí povinnost, aby územně plánovací dokumentace nabyla účinnosti do 16. 1. 2026. Při nesplnění této povinnosti musí žadatel tuto dotaci vrátit v plné výši. Tato podmínka platí i pro územní plán, jehož návrh pro společné jednání byl v minulých letech podpořen z tohoto dotačního programu a nyní je </w:t>
      </w:r>
      <w:r w:rsidRPr="00EF3908">
        <w:rPr>
          <w:rFonts w:ascii="Times New Roman" w:hAnsi="Times New Roman"/>
          <w:bCs/>
          <w:iCs/>
        </w:rPr>
        <w:t>předmětem žádosti</w:t>
      </w:r>
      <w:r w:rsidRPr="00172986">
        <w:rPr>
          <w:rFonts w:ascii="Times New Roman" w:hAnsi="Times New Roman"/>
          <w:bCs/>
          <w:iCs/>
        </w:rPr>
        <w:t xml:space="preserve"> dle </w:t>
      </w:r>
      <w:r w:rsidRPr="00172986">
        <w:rPr>
          <w:rFonts w:ascii="Times New Roman" w:eastAsia="Times New Roman" w:hAnsi="Times New Roman"/>
          <w:lang w:eastAsia="cs-CZ"/>
        </w:rPr>
        <w:t>čl. IX</w:t>
      </w:r>
      <w:r w:rsidR="005B496A">
        <w:rPr>
          <w:rFonts w:ascii="Times New Roman" w:eastAsia="Times New Roman" w:hAnsi="Times New Roman"/>
          <w:lang w:eastAsia="cs-CZ"/>
        </w:rPr>
        <w:t>.</w:t>
      </w:r>
      <w:r w:rsidRPr="00172986">
        <w:rPr>
          <w:rFonts w:ascii="Times New Roman" w:eastAsia="Times New Roman" w:hAnsi="Times New Roman"/>
          <w:lang w:eastAsia="cs-CZ"/>
        </w:rPr>
        <w:t xml:space="preserve"> odst. 3. písm. a).</w:t>
      </w:r>
    </w:p>
    <w:p w14:paraId="3AFB65C1" w14:textId="2E539FF3" w:rsidR="00342AD2" w:rsidRPr="0042638E" w:rsidRDefault="00342AD2" w:rsidP="00A40775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iCs/>
        </w:rPr>
      </w:pPr>
      <w:r w:rsidRPr="0042638E">
        <w:rPr>
          <w:rFonts w:ascii="Times New Roman" w:hAnsi="Times New Roman"/>
          <w:bCs/>
          <w:iCs/>
        </w:rPr>
        <w:t>Žadatel je povinen bez zbytečného prodlení písemně informovat poskytovatele dotace o</w:t>
      </w:r>
      <w:r>
        <w:rPr>
          <w:rFonts w:ascii="Times New Roman" w:hAnsi="Times New Roman"/>
          <w:bCs/>
          <w:iCs/>
        </w:rPr>
        <w:t> </w:t>
      </w:r>
      <w:r w:rsidRPr="0042638E">
        <w:rPr>
          <w:rFonts w:ascii="Times New Roman" w:hAnsi="Times New Roman"/>
          <w:bCs/>
          <w:iCs/>
        </w:rPr>
        <w:t xml:space="preserve">jakékoliv změně v údajích uvedených v podané žádosti (např. změna v osobě oprávněné zastupovat žadatele, v osobě projektanta/zpracovatele, v kontaktech, ve sdělení o spoluúčasti, </w:t>
      </w:r>
      <w:r w:rsidRPr="0042638E">
        <w:rPr>
          <w:rFonts w:ascii="Times New Roman" w:hAnsi="Times New Roman"/>
          <w:bCs/>
          <w:iCs/>
        </w:rPr>
        <w:lastRenderedPageBreak/>
        <w:t>v</w:t>
      </w:r>
      <w:r w:rsidR="00220915">
        <w:rPr>
          <w:rFonts w:ascii="Times New Roman" w:hAnsi="Times New Roman"/>
          <w:bCs/>
          <w:iCs/>
        </w:rPr>
        <w:t> </w:t>
      </w:r>
      <w:r w:rsidRPr="0042638E">
        <w:rPr>
          <w:rFonts w:ascii="Times New Roman" w:hAnsi="Times New Roman"/>
          <w:bCs/>
          <w:iCs/>
        </w:rPr>
        <w:t>dodržení termínů harmonogramu, etapy, na kterou bude dotace využita atd.), poskytnutí dotace není vázáno na konkrétní osobu projektanta/zpracovatele uvedeného v přílohách žádosti.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A407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3D3B1BE8" w:rsidR="00F656A7" w:rsidRPr="006870D9" w:rsidRDefault="00F20507" w:rsidP="005B496A">
      <w:pPr>
        <w:pStyle w:val="Default"/>
        <w:ind w:left="424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77777777" w:rsidR="00B81444" w:rsidRPr="00ED00CB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A407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7A70FA0" w:rsidR="00B72D2C" w:rsidRPr="006870D9" w:rsidRDefault="00025701" w:rsidP="00A407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4806526" w14:textId="4C7F1628" w:rsidR="00D61765" w:rsidRPr="005B496A" w:rsidRDefault="00B72D2C" w:rsidP="00A407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CB086A">
        <w:rPr>
          <w:rFonts w:ascii="Times New Roman" w:eastAsia="Times New Roman" w:hAnsi="Times New Roman"/>
          <w:lang w:eastAsia="cs-CZ"/>
        </w:rPr>
        <w:t xml:space="preserve">poskytovateli dotace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CB086A" w:rsidRPr="00DC251F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281EA14" w14:textId="77777777" w:rsidR="00C22F8D" w:rsidRDefault="00C22F8D" w:rsidP="005B496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234E78E3" w:rsidR="00FA7F15" w:rsidRPr="00D61765" w:rsidRDefault="00FA7F15" w:rsidP="00A4077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61765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CB086A" w:rsidRPr="00D61765">
        <w:rPr>
          <w:rFonts w:ascii="Times New Roman" w:eastAsia="Times New Roman" w:hAnsi="Times New Roman"/>
          <w:lang w:eastAsia="cs-CZ"/>
        </w:rPr>
        <w:t>poskytovatele dotace</w:t>
      </w:r>
      <w:r w:rsidRPr="00D61765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D61765">
        <w:rPr>
          <w:rFonts w:ascii="Times New Roman" w:eastAsia="Times New Roman" w:hAnsi="Times New Roman"/>
          <w:lang w:eastAsia="cs-CZ"/>
        </w:rPr>
        <w:t xml:space="preserve"> vypořádání.</w:t>
      </w:r>
      <w:r w:rsidR="004D09FE" w:rsidRPr="00D61765">
        <w:rPr>
          <w:rFonts w:ascii="Times New Roman" w:eastAsia="Times New Roman" w:hAnsi="Times New Roman"/>
          <w:lang w:eastAsia="cs-CZ"/>
        </w:rPr>
        <w:t xml:space="preserve"> Formulář je k dispozici </w:t>
      </w:r>
      <w:r w:rsidR="00EC5A59" w:rsidRPr="00D61765">
        <w:rPr>
          <w:rFonts w:ascii="Times New Roman" w:eastAsia="Times New Roman" w:hAnsi="Times New Roman"/>
          <w:lang w:eastAsia="cs-CZ"/>
        </w:rPr>
        <w:t xml:space="preserve">na </w:t>
      </w:r>
      <w:r w:rsidR="00FD6CC4" w:rsidRPr="00D61765">
        <w:rPr>
          <w:rFonts w:ascii="Times New Roman" w:eastAsia="Times New Roman" w:hAnsi="Times New Roman"/>
          <w:lang w:eastAsia="cs-CZ"/>
        </w:rPr>
        <w:t>portálu poskytovatele</w:t>
      </w:r>
      <w:r w:rsidR="005E433C" w:rsidRPr="00D61765">
        <w:rPr>
          <w:rFonts w:ascii="Times New Roman" w:eastAsia="Times New Roman" w:hAnsi="Times New Roman"/>
          <w:lang w:eastAsia="cs-CZ"/>
        </w:rPr>
        <w:t xml:space="preserve"> u shora uvedeného </w:t>
      </w:r>
      <w:r w:rsidR="0055750B" w:rsidRPr="00D61765">
        <w:rPr>
          <w:rFonts w:ascii="Times New Roman" w:eastAsia="Times New Roman" w:hAnsi="Times New Roman"/>
          <w:lang w:eastAsia="cs-CZ"/>
        </w:rPr>
        <w:t>dotačního programu.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A407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637805D2" w14:textId="295BFD56" w:rsidR="00660751" w:rsidRDefault="00660751" w:rsidP="00A407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61765">
        <w:rPr>
          <w:rFonts w:ascii="Times New Roman" w:hAnsi="Times New Roman"/>
        </w:rPr>
        <w:t xml:space="preserve">Dotační program se přijímá pro období od </w:t>
      </w:r>
      <w:r w:rsidR="00A40775" w:rsidRPr="000F5EEB">
        <w:rPr>
          <w:rFonts w:ascii="Times New Roman" w:hAnsi="Times New Roman"/>
        </w:rPr>
        <w:t>2025–2026</w:t>
      </w:r>
      <w:r w:rsidR="00D61765">
        <w:rPr>
          <w:rFonts w:ascii="Times New Roman" w:hAnsi="Times New Roman"/>
        </w:rPr>
        <w:t>.</w:t>
      </w:r>
    </w:p>
    <w:p w14:paraId="66859B9F" w14:textId="77777777" w:rsidR="00D61765" w:rsidRPr="00D61765" w:rsidRDefault="00D61765" w:rsidP="00D61765">
      <w:pPr>
        <w:spacing w:after="0" w:line="240" w:lineRule="auto"/>
        <w:jc w:val="both"/>
        <w:rPr>
          <w:rFonts w:ascii="Times New Roman" w:hAnsi="Times New Roman"/>
        </w:rPr>
      </w:pPr>
    </w:p>
    <w:p w14:paraId="3B7B4B86" w14:textId="26134974" w:rsidR="00660751" w:rsidRDefault="00660751" w:rsidP="00A407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61765">
        <w:rPr>
          <w:rFonts w:ascii="Times New Roman" w:hAnsi="Times New Roman"/>
        </w:rPr>
        <w:t>Dotační program byl schválen usnesením zastupitelstva kraje</w:t>
      </w:r>
      <w:r w:rsidR="00DF78CD" w:rsidRPr="00D61765">
        <w:rPr>
          <w:rFonts w:ascii="Times New Roman" w:hAnsi="Times New Roman"/>
        </w:rPr>
        <w:t xml:space="preserve"> </w:t>
      </w:r>
      <w:r w:rsidR="00DC251F" w:rsidRPr="00D61765">
        <w:rPr>
          <w:rFonts w:ascii="Times New Roman" w:hAnsi="Times New Roman"/>
        </w:rPr>
        <w:t xml:space="preserve">č. </w:t>
      </w:r>
      <w:r w:rsidR="00CE10B5">
        <w:rPr>
          <w:rFonts w:ascii="Times New Roman" w:hAnsi="Times New Roman"/>
        </w:rPr>
        <w:t>ZK 66/02/25</w:t>
      </w:r>
      <w:r w:rsidR="000063A3" w:rsidRPr="5982F29F">
        <w:rPr>
          <w:rFonts w:ascii="Times New Roman" w:hAnsi="Times New Roman"/>
        </w:rPr>
        <w:t xml:space="preserve"> </w:t>
      </w:r>
      <w:r w:rsidRPr="00D61765">
        <w:rPr>
          <w:rFonts w:ascii="Times New Roman" w:hAnsi="Times New Roman"/>
        </w:rPr>
        <w:t xml:space="preserve">ze dne </w:t>
      </w:r>
      <w:r w:rsidR="005B496A" w:rsidRPr="005B496A">
        <w:rPr>
          <w:rFonts w:ascii="Times New Roman" w:hAnsi="Times New Roman"/>
        </w:rPr>
        <w:t>10. 2. 202</w:t>
      </w:r>
      <w:r w:rsidR="00CE10B5">
        <w:rPr>
          <w:rFonts w:ascii="Times New Roman" w:hAnsi="Times New Roman"/>
        </w:rPr>
        <w:t>5</w:t>
      </w:r>
      <w:bookmarkStart w:id="1" w:name="_GoBack"/>
      <w:bookmarkEnd w:id="1"/>
      <w:r w:rsidR="000063A3" w:rsidRPr="00D61765">
        <w:rPr>
          <w:rFonts w:ascii="Times New Roman" w:hAnsi="Times New Roman"/>
        </w:rPr>
        <w:t xml:space="preserve"> </w:t>
      </w:r>
      <w:r w:rsidR="00CE10B5">
        <w:rPr>
          <w:rFonts w:ascii="Times New Roman" w:hAnsi="Times New Roman"/>
        </w:rPr>
        <w:br/>
      </w:r>
      <w:r w:rsidR="00A40775" w:rsidRPr="00D61765">
        <w:rPr>
          <w:rFonts w:ascii="Times New Roman" w:hAnsi="Times New Roman"/>
        </w:rPr>
        <w:t>a</w:t>
      </w:r>
      <w:r w:rsidR="00080CF2" w:rsidRPr="00D61765">
        <w:rPr>
          <w:rFonts w:ascii="Times New Roman" w:hAnsi="Times New Roman"/>
        </w:rPr>
        <w:t xml:space="preserve"> současně se ruší </w:t>
      </w:r>
      <w:r w:rsidR="00D61765" w:rsidRPr="00D61765">
        <w:rPr>
          <w:rFonts w:ascii="Times New Roman" w:hAnsi="Times New Roman"/>
        </w:rPr>
        <w:t>Program na podporu územně plánovací činnosti obcí,</w:t>
      </w:r>
      <w:r w:rsidR="00080CF2" w:rsidRPr="00D61765">
        <w:rPr>
          <w:rFonts w:ascii="Times New Roman" w:hAnsi="Times New Roman"/>
        </w:rPr>
        <w:t xml:space="preserve"> schválený usnesením zastupitelstva kraje </w:t>
      </w:r>
      <w:r w:rsidR="00DC251F" w:rsidRPr="00D61765">
        <w:rPr>
          <w:rFonts w:ascii="Times New Roman" w:hAnsi="Times New Roman"/>
        </w:rPr>
        <w:t xml:space="preserve">č. </w:t>
      </w:r>
      <w:r w:rsidR="00D61765" w:rsidRPr="000F5EEB">
        <w:rPr>
          <w:rFonts w:ascii="Times New Roman" w:hAnsi="Times New Roman"/>
        </w:rPr>
        <w:t>ZK 50/02/24 ze dne 26. 2. 2024</w:t>
      </w:r>
    </w:p>
    <w:p w14:paraId="4D4495CF" w14:textId="77777777" w:rsidR="00D61765" w:rsidRPr="00D61765" w:rsidRDefault="00D61765" w:rsidP="00D61765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A407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A407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A4077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DFFD7" w14:textId="77777777" w:rsidR="002D4620" w:rsidRDefault="002D4620" w:rsidP="00552944">
      <w:pPr>
        <w:spacing w:after="0" w:line="240" w:lineRule="auto"/>
      </w:pPr>
      <w:r>
        <w:separator/>
      </w:r>
    </w:p>
  </w:endnote>
  <w:endnote w:type="continuationSeparator" w:id="0">
    <w:p w14:paraId="623EF3D6" w14:textId="77777777" w:rsidR="002D4620" w:rsidRDefault="002D4620" w:rsidP="00552944">
      <w:pPr>
        <w:spacing w:after="0" w:line="240" w:lineRule="auto"/>
      </w:pPr>
      <w:r>
        <w:continuationSeparator/>
      </w:r>
    </w:p>
  </w:endnote>
  <w:endnote w:type="continuationNotice" w:id="1">
    <w:p w14:paraId="13BC3B2B" w14:textId="77777777" w:rsidR="002D4620" w:rsidRDefault="002D4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79F27D4A" w:rsidR="001A0571" w:rsidRPr="003D3D80" w:rsidRDefault="001A0571">
    <w:pPr>
      <w:pStyle w:val="Zpa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A4927" w14:textId="77777777" w:rsidR="002D4620" w:rsidRDefault="002D4620" w:rsidP="00552944">
      <w:pPr>
        <w:spacing w:after="0" w:line="240" w:lineRule="auto"/>
      </w:pPr>
      <w:r>
        <w:separator/>
      </w:r>
    </w:p>
  </w:footnote>
  <w:footnote w:type="continuationSeparator" w:id="0">
    <w:p w14:paraId="49AA2E09" w14:textId="77777777" w:rsidR="002D4620" w:rsidRDefault="002D4620" w:rsidP="00552944">
      <w:pPr>
        <w:spacing w:after="0" w:line="240" w:lineRule="auto"/>
      </w:pPr>
      <w:r>
        <w:continuationSeparator/>
      </w:r>
    </w:p>
  </w:footnote>
  <w:footnote w:type="continuationNotice" w:id="1">
    <w:p w14:paraId="57BE8493" w14:textId="77777777" w:rsidR="002D4620" w:rsidRDefault="002D4620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78C4C7BF" w14:textId="77777777" w:rsidR="00342AD2" w:rsidRPr="00D72F10" w:rsidRDefault="00342AD2" w:rsidP="00342AD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</w:t>
      </w:r>
      <w:r>
        <w:rPr>
          <w:rFonts w:ascii="Times New Roman" w:hAnsi="Times New Roman"/>
        </w:rPr>
        <w:t>,</w:t>
      </w:r>
      <w:r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302FD409" w14:textId="77777777" w:rsidR="00342AD2" w:rsidRPr="00D72F10" w:rsidRDefault="00342AD2" w:rsidP="00342AD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5E63B9B" w14:textId="77777777" w:rsidR="00342AD2" w:rsidRDefault="00342AD2" w:rsidP="00342AD2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40CED"/>
    <w:multiLevelType w:val="hybridMultilevel"/>
    <w:tmpl w:val="B72E1404"/>
    <w:lvl w:ilvl="0" w:tplc="2B6AE5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B1420"/>
    <w:multiLevelType w:val="hybridMultilevel"/>
    <w:tmpl w:val="7B0C1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6221970">
      <w:start w:val="1"/>
      <w:numFmt w:val="bullet"/>
      <w:lvlText w:val=""/>
      <w:lvlJc w:val="left"/>
      <w:pPr>
        <w:ind w:left="907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177"/>
    <w:multiLevelType w:val="hybridMultilevel"/>
    <w:tmpl w:val="DF9609F2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D5EEC"/>
    <w:multiLevelType w:val="hybridMultilevel"/>
    <w:tmpl w:val="8D7E85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BD009EE">
      <w:start w:val="1"/>
      <w:numFmt w:val="bullet"/>
      <w:lvlText w:val=""/>
      <w:lvlJc w:val="left"/>
      <w:pPr>
        <w:ind w:left="907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77BB5"/>
    <w:multiLevelType w:val="hybridMultilevel"/>
    <w:tmpl w:val="377AA434"/>
    <w:lvl w:ilvl="0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35EE2960"/>
    <w:multiLevelType w:val="hybridMultilevel"/>
    <w:tmpl w:val="DC04403A"/>
    <w:lvl w:ilvl="0" w:tplc="C3066A8E">
      <w:start w:val="6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F2D5A"/>
    <w:multiLevelType w:val="hybridMultilevel"/>
    <w:tmpl w:val="46C0C5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A2DB24">
      <w:start w:val="1"/>
      <w:numFmt w:val="bullet"/>
      <w:lvlText w:val=""/>
      <w:lvlJc w:val="left"/>
      <w:pPr>
        <w:ind w:left="907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5213"/>
    <w:multiLevelType w:val="hybridMultilevel"/>
    <w:tmpl w:val="4F8E6A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37F8A"/>
    <w:multiLevelType w:val="hybridMultilevel"/>
    <w:tmpl w:val="DC04403A"/>
    <w:lvl w:ilvl="0" w:tplc="C3066A8E">
      <w:start w:val="6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F3EB5"/>
    <w:multiLevelType w:val="hybridMultilevel"/>
    <w:tmpl w:val="FBBCF234"/>
    <w:lvl w:ilvl="0" w:tplc="5BE0F47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E2B0D"/>
    <w:multiLevelType w:val="hybridMultilevel"/>
    <w:tmpl w:val="B192A55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E68739C"/>
    <w:multiLevelType w:val="hybridMultilevel"/>
    <w:tmpl w:val="CA1637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168A"/>
    <w:multiLevelType w:val="hybridMultilevel"/>
    <w:tmpl w:val="CEF05BAC"/>
    <w:lvl w:ilvl="0" w:tplc="4D9A9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4F01BE"/>
    <w:multiLevelType w:val="hybridMultilevel"/>
    <w:tmpl w:val="49B2B96A"/>
    <w:lvl w:ilvl="0" w:tplc="BCE2C85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9796E"/>
    <w:multiLevelType w:val="hybridMultilevel"/>
    <w:tmpl w:val="5D004282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7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15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8"/>
  </w:num>
  <w:num w:numId="16">
    <w:abstractNumId w:val="12"/>
  </w:num>
  <w:num w:numId="17">
    <w:abstractNumId w:val="3"/>
  </w:num>
  <w:num w:numId="18">
    <w:abstractNumId w:val="6"/>
  </w:num>
  <w:num w:numId="19">
    <w:abstractNumId w:val="21"/>
  </w:num>
  <w:num w:numId="20">
    <w:abstractNumId w:val="18"/>
  </w:num>
  <w:num w:numId="21">
    <w:abstractNumId w:val="10"/>
  </w:num>
  <w:num w:numId="22">
    <w:abstractNumId w:val="23"/>
  </w:num>
  <w:num w:numId="23">
    <w:abstractNumId w:val="11"/>
  </w:num>
  <w:num w:numId="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063A3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0C32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541D6"/>
    <w:rsid w:val="001574A5"/>
    <w:rsid w:val="00164422"/>
    <w:rsid w:val="001657F4"/>
    <w:rsid w:val="00171B57"/>
    <w:rsid w:val="00172624"/>
    <w:rsid w:val="0017747E"/>
    <w:rsid w:val="00177D63"/>
    <w:rsid w:val="0018179B"/>
    <w:rsid w:val="00182B5B"/>
    <w:rsid w:val="001954B8"/>
    <w:rsid w:val="001A0571"/>
    <w:rsid w:val="001B01B8"/>
    <w:rsid w:val="001B120D"/>
    <w:rsid w:val="001B2F84"/>
    <w:rsid w:val="001C2606"/>
    <w:rsid w:val="001C68DC"/>
    <w:rsid w:val="001D6AB4"/>
    <w:rsid w:val="001E619A"/>
    <w:rsid w:val="001F2073"/>
    <w:rsid w:val="001F28FF"/>
    <w:rsid w:val="001F2FC2"/>
    <w:rsid w:val="001F4198"/>
    <w:rsid w:val="001F5831"/>
    <w:rsid w:val="00211CDF"/>
    <w:rsid w:val="002129E1"/>
    <w:rsid w:val="00213DFD"/>
    <w:rsid w:val="002154C9"/>
    <w:rsid w:val="002177D4"/>
    <w:rsid w:val="00220915"/>
    <w:rsid w:val="00226BF9"/>
    <w:rsid w:val="00226EF2"/>
    <w:rsid w:val="0023330E"/>
    <w:rsid w:val="002468CD"/>
    <w:rsid w:val="00252BC0"/>
    <w:rsid w:val="00256BA4"/>
    <w:rsid w:val="00257B15"/>
    <w:rsid w:val="00262F9B"/>
    <w:rsid w:val="002704B6"/>
    <w:rsid w:val="0027767E"/>
    <w:rsid w:val="002811EC"/>
    <w:rsid w:val="00287EC1"/>
    <w:rsid w:val="00294063"/>
    <w:rsid w:val="002A74C7"/>
    <w:rsid w:val="002B1ADE"/>
    <w:rsid w:val="002B6BDF"/>
    <w:rsid w:val="002B730D"/>
    <w:rsid w:val="002C3153"/>
    <w:rsid w:val="002D0AE3"/>
    <w:rsid w:val="002D2585"/>
    <w:rsid w:val="002D4620"/>
    <w:rsid w:val="002E40ED"/>
    <w:rsid w:val="002F3C03"/>
    <w:rsid w:val="00306F63"/>
    <w:rsid w:val="00307CC6"/>
    <w:rsid w:val="0031162D"/>
    <w:rsid w:val="0031528F"/>
    <w:rsid w:val="00320F83"/>
    <w:rsid w:val="003233AA"/>
    <w:rsid w:val="00324E2E"/>
    <w:rsid w:val="003321DD"/>
    <w:rsid w:val="00333CA7"/>
    <w:rsid w:val="003348DE"/>
    <w:rsid w:val="003375F5"/>
    <w:rsid w:val="00342AD2"/>
    <w:rsid w:val="00350493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D4D36"/>
    <w:rsid w:val="003E2C92"/>
    <w:rsid w:val="003E3D4E"/>
    <w:rsid w:val="0040174F"/>
    <w:rsid w:val="00403E79"/>
    <w:rsid w:val="00406A3B"/>
    <w:rsid w:val="004264C8"/>
    <w:rsid w:val="00427432"/>
    <w:rsid w:val="00431FB4"/>
    <w:rsid w:val="004405EE"/>
    <w:rsid w:val="00442F76"/>
    <w:rsid w:val="004430BF"/>
    <w:rsid w:val="00454B82"/>
    <w:rsid w:val="00456E0C"/>
    <w:rsid w:val="0046166D"/>
    <w:rsid w:val="00465CF8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B7088"/>
    <w:rsid w:val="004C2576"/>
    <w:rsid w:val="004C6421"/>
    <w:rsid w:val="004D09FE"/>
    <w:rsid w:val="004D62CD"/>
    <w:rsid w:val="004E2142"/>
    <w:rsid w:val="004E76C4"/>
    <w:rsid w:val="004E7A42"/>
    <w:rsid w:val="004E7CB2"/>
    <w:rsid w:val="004F1C29"/>
    <w:rsid w:val="004F21FF"/>
    <w:rsid w:val="00501959"/>
    <w:rsid w:val="00507CCA"/>
    <w:rsid w:val="00514038"/>
    <w:rsid w:val="0051410A"/>
    <w:rsid w:val="00515C1A"/>
    <w:rsid w:val="00517A92"/>
    <w:rsid w:val="00525469"/>
    <w:rsid w:val="00542A05"/>
    <w:rsid w:val="005445E5"/>
    <w:rsid w:val="00544D1C"/>
    <w:rsid w:val="00552944"/>
    <w:rsid w:val="0055750B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496A"/>
    <w:rsid w:val="005B7E5F"/>
    <w:rsid w:val="005C418E"/>
    <w:rsid w:val="005C7A9C"/>
    <w:rsid w:val="005D59F6"/>
    <w:rsid w:val="005D61C5"/>
    <w:rsid w:val="005E433C"/>
    <w:rsid w:val="005E5AE5"/>
    <w:rsid w:val="005F2214"/>
    <w:rsid w:val="005F360C"/>
    <w:rsid w:val="005F64FB"/>
    <w:rsid w:val="006051CA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2828"/>
    <w:rsid w:val="006A302D"/>
    <w:rsid w:val="006A3599"/>
    <w:rsid w:val="006A663D"/>
    <w:rsid w:val="006B0BCA"/>
    <w:rsid w:val="006B6790"/>
    <w:rsid w:val="006B706E"/>
    <w:rsid w:val="006B7835"/>
    <w:rsid w:val="006B7D36"/>
    <w:rsid w:val="006C2326"/>
    <w:rsid w:val="006C4DF8"/>
    <w:rsid w:val="006E77AB"/>
    <w:rsid w:val="006F5263"/>
    <w:rsid w:val="006F5F63"/>
    <w:rsid w:val="006F6E7A"/>
    <w:rsid w:val="00703066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358A"/>
    <w:rsid w:val="00764E32"/>
    <w:rsid w:val="0076620A"/>
    <w:rsid w:val="00774073"/>
    <w:rsid w:val="00775E38"/>
    <w:rsid w:val="0077609E"/>
    <w:rsid w:val="007776D2"/>
    <w:rsid w:val="00777C0D"/>
    <w:rsid w:val="00783F8A"/>
    <w:rsid w:val="0078588E"/>
    <w:rsid w:val="00786DA4"/>
    <w:rsid w:val="007907E9"/>
    <w:rsid w:val="0079334A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4628C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2334C"/>
    <w:rsid w:val="00925F1F"/>
    <w:rsid w:val="009326FB"/>
    <w:rsid w:val="00943CDE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B7271"/>
    <w:rsid w:val="009C3E56"/>
    <w:rsid w:val="009C7084"/>
    <w:rsid w:val="009D4456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48CA"/>
    <w:rsid w:val="00A34FA3"/>
    <w:rsid w:val="00A40270"/>
    <w:rsid w:val="00A40775"/>
    <w:rsid w:val="00A41E3F"/>
    <w:rsid w:val="00A4791F"/>
    <w:rsid w:val="00A53103"/>
    <w:rsid w:val="00A83CC8"/>
    <w:rsid w:val="00A8461D"/>
    <w:rsid w:val="00A86757"/>
    <w:rsid w:val="00A91135"/>
    <w:rsid w:val="00A919F6"/>
    <w:rsid w:val="00AB449D"/>
    <w:rsid w:val="00AB55F1"/>
    <w:rsid w:val="00AB5D5C"/>
    <w:rsid w:val="00AC5052"/>
    <w:rsid w:val="00AC5D52"/>
    <w:rsid w:val="00AC619E"/>
    <w:rsid w:val="00AD111B"/>
    <w:rsid w:val="00AD1F19"/>
    <w:rsid w:val="00AE5BF7"/>
    <w:rsid w:val="00AF1758"/>
    <w:rsid w:val="00AF36B1"/>
    <w:rsid w:val="00B07ABF"/>
    <w:rsid w:val="00B12821"/>
    <w:rsid w:val="00B178F3"/>
    <w:rsid w:val="00B27533"/>
    <w:rsid w:val="00B412E0"/>
    <w:rsid w:val="00B44E76"/>
    <w:rsid w:val="00B521E3"/>
    <w:rsid w:val="00B539A8"/>
    <w:rsid w:val="00B5704D"/>
    <w:rsid w:val="00B6431F"/>
    <w:rsid w:val="00B661D9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A3FBE"/>
    <w:rsid w:val="00BB13D0"/>
    <w:rsid w:val="00BB1E82"/>
    <w:rsid w:val="00BB32DD"/>
    <w:rsid w:val="00BC00D6"/>
    <w:rsid w:val="00BC2F0D"/>
    <w:rsid w:val="00BF67F7"/>
    <w:rsid w:val="00C151D3"/>
    <w:rsid w:val="00C21551"/>
    <w:rsid w:val="00C22F8D"/>
    <w:rsid w:val="00C2560F"/>
    <w:rsid w:val="00C32BC0"/>
    <w:rsid w:val="00C33743"/>
    <w:rsid w:val="00C4292F"/>
    <w:rsid w:val="00C4528F"/>
    <w:rsid w:val="00C46CBB"/>
    <w:rsid w:val="00C479D9"/>
    <w:rsid w:val="00C517F2"/>
    <w:rsid w:val="00C53354"/>
    <w:rsid w:val="00C54E7D"/>
    <w:rsid w:val="00C55180"/>
    <w:rsid w:val="00C617BF"/>
    <w:rsid w:val="00C646F9"/>
    <w:rsid w:val="00C674FC"/>
    <w:rsid w:val="00C75A5B"/>
    <w:rsid w:val="00C859CC"/>
    <w:rsid w:val="00C87B5E"/>
    <w:rsid w:val="00C93D77"/>
    <w:rsid w:val="00C94804"/>
    <w:rsid w:val="00CA1A5C"/>
    <w:rsid w:val="00CB06AB"/>
    <w:rsid w:val="00CB086A"/>
    <w:rsid w:val="00CB1808"/>
    <w:rsid w:val="00CB6F1E"/>
    <w:rsid w:val="00CB78C3"/>
    <w:rsid w:val="00CC385A"/>
    <w:rsid w:val="00CC478A"/>
    <w:rsid w:val="00CC487E"/>
    <w:rsid w:val="00CC63B6"/>
    <w:rsid w:val="00CC705D"/>
    <w:rsid w:val="00CD1174"/>
    <w:rsid w:val="00CD3AB9"/>
    <w:rsid w:val="00CE10B5"/>
    <w:rsid w:val="00CE3A62"/>
    <w:rsid w:val="00CE7628"/>
    <w:rsid w:val="00CF4058"/>
    <w:rsid w:val="00D01A6E"/>
    <w:rsid w:val="00D15DF1"/>
    <w:rsid w:val="00D17F23"/>
    <w:rsid w:val="00D22623"/>
    <w:rsid w:val="00D303E6"/>
    <w:rsid w:val="00D31D14"/>
    <w:rsid w:val="00D36877"/>
    <w:rsid w:val="00D47265"/>
    <w:rsid w:val="00D617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251F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470A6"/>
    <w:rsid w:val="00E55968"/>
    <w:rsid w:val="00E7454F"/>
    <w:rsid w:val="00E869C4"/>
    <w:rsid w:val="00E9660B"/>
    <w:rsid w:val="00EA04F4"/>
    <w:rsid w:val="00EA50A3"/>
    <w:rsid w:val="00EB17D9"/>
    <w:rsid w:val="00EB5FDA"/>
    <w:rsid w:val="00EB7FE2"/>
    <w:rsid w:val="00EC1870"/>
    <w:rsid w:val="00EC5A59"/>
    <w:rsid w:val="00ED00CB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0507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19CC"/>
    <w:rsid w:val="00F8564A"/>
    <w:rsid w:val="00F86A83"/>
    <w:rsid w:val="00F944F8"/>
    <w:rsid w:val="00FA06A6"/>
    <w:rsid w:val="00FA097B"/>
    <w:rsid w:val="00FA45AD"/>
    <w:rsid w:val="00FA7F15"/>
    <w:rsid w:val="00FB1068"/>
    <w:rsid w:val="00FC1315"/>
    <w:rsid w:val="00FD3DF8"/>
    <w:rsid w:val="00FD6CC4"/>
    <w:rsid w:val="00FD74C4"/>
    <w:rsid w:val="00FE5C1F"/>
    <w:rsid w:val="00FE5D2F"/>
    <w:rsid w:val="0179AEDF"/>
    <w:rsid w:val="028AD0BA"/>
    <w:rsid w:val="04BB6D19"/>
    <w:rsid w:val="05A1C32D"/>
    <w:rsid w:val="05A3F771"/>
    <w:rsid w:val="05D2BF22"/>
    <w:rsid w:val="061FD11D"/>
    <w:rsid w:val="06B3B758"/>
    <w:rsid w:val="0762BAF0"/>
    <w:rsid w:val="09C888C3"/>
    <w:rsid w:val="0D900182"/>
    <w:rsid w:val="0DACD512"/>
    <w:rsid w:val="114AF061"/>
    <w:rsid w:val="16CCC77E"/>
    <w:rsid w:val="1891D798"/>
    <w:rsid w:val="19AF4FD1"/>
    <w:rsid w:val="1B2A4CAF"/>
    <w:rsid w:val="1ED7B4F3"/>
    <w:rsid w:val="210CB0F1"/>
    <w:rsid w:val="23459C58"/>
    <w:rsid w:val="23D13A62"/>
    <w:rsid w:val="272DEBE3"/>
    <w:rsid w:val="28618266"/>
    <w:rsid w:val="2A08C0F0"/>
    <w:rsid w:val="2A626B00"/>
    <w:rsid w:val="2B7FB8DE"/>
    <w:rsid w:val="2D1A9ECA"/>
    <w:rsid w:val="38779412"/>
    <w:rsid w:val="392E829E"/>
    <w:rsid w:val="39EDCA1C"/>
    <w:rsid w:val="3A283254"/>
    <w:rsid w:val="44144EBB"/>
    <w:rsid w:val="452FD773"/>
    <w:rsid w:val="46D730CC"/>
    <w:rsid w:val="48129BA2"/>
    <w:rsid w:val="4A9A752C"/>
    <w:rsid w:val="4AEF15C9"/>
    <w:rsid w:val="4B143D2B"/>
    <w:rsid w:val="4BFD6B0B"/>
    <w:rsid w:val="4CB00D8C"/>
    <w:rsid w:val="5097A942"/>
    <w:rsid w:val="50A622D3"/>
    <w:rsid w:val="50D05D29"/>
    <w:rsid w:val="51AFD3DD"/>
    <w:rsid w:val="5471CC28"/>
    <w:rsid w:val="5489244B"/>
    <w:rsid w:val="570A6BAA"/>
    <w:rsid w:val="57F36A51"/>
    <w:rsid w:val="5982F29F"/>
    <w:rsid w:val="5A3A1EE6"/>
    <w:rsid w:val="5B9C0C2A"/>
    <w:rsid w:val="5EEDC044"/>
    <w:rsid w:val="604A7058"/>
    <w:rsid w:val="60CC6DA9"/>
    <w:rsid w:val="61AB1EC9"/>
    <w:rsid w:val="6310AC88"/>
    <w:rsid w:val="64040E6B"/>
    <w:rsid w:val="65261AE0"/>
    <w:rsid w:val="6602299E"/>
    <w:rsid w:val="683FFE88"/>
    <w:rsid w:val="68432745"/>
    <w:rsid w:val="6CBF1B44"/>
    <w:rsid w:val="71DDE0BD"/>
    <w:rsid w:val="736764E6"/>
    <w:rsid w:val="73AE51C3"/>
    <w:rsid w:val="74C9D4D2"/>
    <w:rsid w:val="77425788"/>
    <w:rsid w:val="77C689AA"/>
    <w:rsid w:val="7C140943"/>
    <w:rsid w:val="7CB198F4"/>
    <w:rsid w:val="7CDD6B33"/>
    <w:rsid w:val="7DAFD9A4"/>
    <w:rsid w:val="7F4BAA05"/>
    <w:rsid w:val="7F6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66F8B"/>
  <w15:chartTrackingRefBased/>
  <w15:docId w15:val="{153DB53C-72D5-4B73-82D4-586AFD91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dc67d-0739-4cd1-9830-26abc4988147">
      <UserInfo>
        <DisplayName>Maglia Radka</DisplayName>
        <AccountId>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schemas.microsoft.com/office/infopath/2007/PartnerControls"/>
    <ds:schemaRef ds:uri="0ae73e37-9979-4043-8bcb-e8f0eac355ef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87dc67d-0739-4cd1-9830-26abc49881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76923-8B39-456B-A10A-CF4FBA51B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A87CF-70EF-43F1-89A0-2751B2DA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3204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Sobotka Jaroslav</cp:lastModifiedBy>
  <cp:revision>3</cp:revision>
  <cp:lastPrinted>2017-10-02T23:22:00Z</cp:lastPrinted>
  <dcterms:created xsi:type="dcterms:W3CDTF">2025-01-08T11:31:00Z</dcterms:created>
  <dcterms:modified xsi:type="dcterms:W3CDTF">2025-02-12T15:54:00Z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